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3B" w:rsidRPr="00062BA4" w:rsidRDefault="0085783B" w:rsidP="00062BA4">
      <w:pPr>
        <w:pStyle w:val="a3"/>
        <w:ind w:left="0"/>
        <w:jc w:val="left"/>
        <w:rPr>
          <w:rFonts w:asciiTheme="minorHAnsi" w:hAnsiTheme="minorHAnsi"/>
          <w:sz w:val="22"/>
          <w:szCs w:val="22"/>
        </w:rPr>
      </w:pPr>
    </w:p>
    <w:p w:rsidR="0085783B" w:rsidRPr="00062BA4" w:rsidRDefault="0085783B" w:rsidP="00062BA4">
      <w:pPr>
        <w:pStyle w:val="1"/>
        <w:ind w:left="1229" w:right="1231" w:firstLine="33"/>
        <w:jc w:val="center"/>
        <w:rPr>
          <w:rFonts w:asciiTheme="minorHAnsi" w:hAnsiTheme="minorHAnsi"/>
          <w:sz w:val="22"/>
          <w:szCs w:val="22"/>
        </w:rPr>
      </w:pPr>
      <w:bookmarkStart w:id="0" w:name="_bookmark16"/>
      <w:bookmarkEnd w:id="0"/>
      <w:r w:rsidRPr="00062BA4">
        <w:rPr>
          <w:rFonts w:asciiTheme="minorHAnsi" w:hAnsiTheme="minorHAnsi"/>
          <w:sz w:val="22"/>
          <w:szCs w:val="22"/>
        </w:rPr>
        <w:t>Памятка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правилах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проведения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2026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году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(для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ознакомления участников</w:t>
      </w:r>
      <w:r w:rsidRPr="00062BA4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ГИА/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родителей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(законных</w:t>
      </w:r>
      <w:r w:rsidRPr="00062BA4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представителей)</w:t>
      </w:r>
      <w:r w:rsidRPr="00062BA4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под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pacing w:val="-2"/>
          <w:sz w:val="22"/>
          <w:szCs w:val="22"/>
        </w:rPr>
        <w:t>подпись)</w:t>
      </w:r>
    </w:p>
    <w:p w:rsidR="0085783B" w:rsidRPr="00062BA4" w:rsidRDefault="0085783B" w:rsidP="00062BA4">
      <w:pPr>
        <w:pStyle w:val="1"/>
        <w:ind w:left="850"/>
        <w:jc w:val="center"/>
        <w:rPr>
          <w:rFonts w:asciiTheme="minorHAnsi" w:hAnsiTheme="minorHAnsi"/>
          <w:b w:val="0"/>
          <w:sz w:val="22"/>
          <w:szCs w:val="22"/>
        </w:rPr>
      </w:pPr>
      <w:r w:rsidRPr="00062BA4">
        <w:rPr>
          <w:rFonts w:asciiTheme="minorHAnsi" w:hAnsiTheme="minorHAnsi"/>
          <w:b w:val="0"/>
          <w:sz w:val="22"/>
          <w:szCs w:val="22"/>
        </w:rPr>
        <w:t>Общая</w:t>
      </w:r>
      <w:r w:rsidRPr="00062BA4">
        <w:rPr>
          <w:rFonts w:asciiTheme="minorHAnsi" w:hAnsiTheme="minorHAnsi"/>
          <w:b w:val="0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b w:val="0"/>
          <w:sz w:val="22"/>
          <w:szCs w:val="22"/>
        </w:rPr>
        <w:t>информация</w:t>
      </w:r>
      <w:r w:rsidRPr="00062BA4">
        <w:rPr>
          <w:rFonts w:asciiTheme="minorHAnsi" w:hAnsiTheme="minorHAnsi"/>
          <w:b w:val="0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b w:val="0"/>
          <w:sz w:val="22"/>
          <w:szCs w:val="22"/>
        </w:rPr>
        <w:t>о</w:t>
      </w:r>
      <w:r w:rsidRPr="00062BA4">
        <w:rPr>
          <w:rFonts w:asciiTheme="minorHAnsi" w:hAnsiTheme="minorHAnsi"/>
          <w:b w:val="0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b w:val="0"/>
          <w:sz w:val="22"/>
          <w:szCs w:val="22"/>
        </w:rPr>
        <w:t>порядке</w:t>
      </w:r>
      <w:r w:rsidRPr="00062BA4">
        <w:rPr>
          <w:rFonts w:asciiTheme="minorHAnsi" w:hAnsiTheme="minorHAnsi"/>
          <w:b w:val="0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b w:val="0"/>
          <w:sz w:val="22"/>
          <w:szCs w:val="22"/>
        </w:rPr>
        <w:t>проведении</w:t>
      </w:r>
      <w:r w:rsidRPr="00062BA4">
        <w:rPr>
          <w:rFonts w:asciiTheme="minorHAnsi" w:hAnsiTheme="minorHAnsi"/>
          <w:b w:val="0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b w:val="0"/>
          <w:spacing w:val="-4"/>
          <w:sz w:val="22"/>
          <w:szCs w:val="22"/>
        </w:rPr>
        <w:t>ГИА:</w:t>
      </w:r>
    </w:p>
    <w:p w:rsidR="0085783B" w:rsidRPr="00062BA4" w:rsidRDefault="0085783B" w:rsidP="00062BA4">
      <w:pPr>
        <w:pStyle w:val="a5"/>
        <w:numPr>
          <w:ilvl w:val="0"/>
          <w:numId w:val="7"/>
        </w:numPr>
        <w:tabs>
          <w:tab w:val="left" w:pos="1132"/>
        </w:tabs>
        <w:ind w:right="138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В целях обеспечения безопасности и порядка, предотвращения фактов нарушения порядка проведения ГИА пункты проведения экзаменов (ППЭ) могут быть оборудованы стационарными и (или) переносными металлоискателями, средствами видеонаблюдения, средствами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подавления</w:t>
      </w:r>
      <w:r w:rsidRPr="00062BA4">
        <w:rPr>
          <w:rFonts w:asciiTheme="minorHAnsi" w:hAnsiTheme="minorHAnsi"/>
          <w:spacing w:val="-6"/>
        </w:rPr>
        <w:t xml:space="preserve"> </w:t>
      </w:r>
      <w:r w:rsidRPr="00062BA4">
        <w:rPr>
          <w:rFonts w:asciiTheme="minorHAnsi" w:hAnsiTheme="minorHAnsi"/>
        </w:rPr>
        <w:t>сигналов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подвижной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связи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по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решению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органа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исполнительной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власти субъекта Российской Федерации, осуществляющего государственное управление в сфере образования (ОИВ).</w:t>
      </w:r>
    </w:p>
    <w:p w:rsidR="0085783B" w:rsidRPr="00062BA4" w:rsidRDefault="0085783B" w:rsidP="00062BA4">
      <w:pPr>
        <w:pStyle w:val="a5"/>
        <w:numPr>
          <w:ilvl w:val="0"/>
          <w:numId w:val="7"/>
        </w:numPr>
        <w:tabs>
          <w:tab w:val="left" w:pos="1089"/>
        </w:tabs>
        <w:ind w:left="1089" w:hanging="239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ГИА</w:t>
      </w:r>
      <w:r w:rsidRPr="00062BA4">
        <w:rPr>
          <w:rFonts w:asciiTheme="minorHAnsi" w:hAnsiTheme="minorHAnsi"/>
          <w:spacing w:val="-5"/>
        </w:rPr>
        <w:t xml:space="preserve"> </w:t>
      </w:r>
      <w:r w:rsidRPr="00062BA4">
        <w:rPr>
          <w:rFonts w:asciiTheme="minorHAnsi" w:hAnsiTheme="minorHAnsi"/>
        </w:rPr>
        <w:t>по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всем</w:t>
      </w:r>
      <w:r w:rsidRPr="00062BA4">
        <w:rPr>
          <w:rFonts w:asciiTheme="minorHAnsi" w:hAnsiTheme="minorHAnsi"/>
          <w:spacing w:val="1"/>
        </w:rPr>
        <w:t xml:space="preserve"> </w:t>
      </w:r>
      <w:r w:rsidRPr="00062BA4">
        <w:rPr>
          <w:rFonts w:asciiTheme="minorHAnsi" w:hAnsiTheme="minorHAnsi"/>
        </w:rPr>
        <w:t>учебным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предметам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начинается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10.00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по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местному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  <w:spacing w:val="-2"/>
        </w:rPr>
        <w:t>времени.</w:t>
      </w:r>
    </w:p>
    <w:p w:rsidR="0085783B" w:rsidRPr="00062BA4" w:rsidRDefault="0085783B" w:rsidP="00062BA4">
      <w:pPr>
        <w:pStyle w:val="a5"/>
        <w:numPr>
          <w:ilvl w:val="0"/>
          <w:numId w:val="7"/>
        </w:numPr>
        <w:tabs>
          <w:tab w:val="left" w:pos="1135"/>
        </w:tabs>
        <w:ind w:right="139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Результаты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экзаменов</w:t>
      </w:r>
      <w:r w:rsidRPr="00062BA4">
        <w:rPr>
          <w:rFonts w:asciiTheme="minorHAnsi" w:hAnsiTheme="minorHAnsi"/>
          <w:spacing w:val="39"/>
        </w:rPr>
        <w:t xml:space="preserve"> </w:t>
      </w:r>
      <w:r w:rsidRPr="00062BA4">
        <w:rPr>
          <w:rFonts w:asciiTheme="minorHAnsi" w:hAnsiTheme="minorHAnsi"/>
        </w:rPr>
        <w:t>по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каждому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учебному</w:t>
      </w:r>
      <w:r w:rsidRPr="00062BA4">
        <w:rPr>
          <w:rFonts w:asciiTheme="minorHAnsi" w:hAnsiTheme="minorHAnsi"/>
          <w:spacing w:val="35"/>
        </w:rPr>
        <w:t xml:space="preserve"> </w:t>
      </w:r>
      <w:r w:rsidRPr="00062BA4">
        <w:rPr>
          <w:rFonts w:asciiTheme="minorHAnsi" w:hAnsiTheme="minorHAnsi"/>
        </w:rPr>
        <w:t>предмету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утверждаются,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изменяются и (или) аннулируются председателем государственной экзаменационной комиссии субъекта Российской Федерации (ГЭК). Изменение результатов возможно в случае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ГИА, поданной участником экзамена.</w:t>
      </w:r>
    </w:p>
    <w:p w:rsidR="0085783B" w:rsidRPr="00062BA4" w:rsidRDefault="0085783B" w:rsidP="00062BA4">
      <w:pPr>
        <w:pStyle w:val="a5"/>
        <w:numPr>
          <w:ilvl w:val="0"/>
          <w:numId w:val="7"/>
        </w:numPr>
        <w:tabs>
          <w:tab w:val="left" w:pos="1132"/>
        </w:tabs>
        <w:ind w:right="140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баллов, определенное ОИВ.</w:t>
      </w:r>
    </w:p>
    <w:p w:rsidR="0085783B" w:rsidRPr="00062BA4" w:rsidRDefault="0085783B" w:rsidP="00062BA4">
      <w:pPr>
        <w:pStyle w:val="a5"/>
        <w:numPr>
          <w:ilvl w:val="0"/>
          <w:numId w:val="7"/>
        </w:numPr>
        <w:tabs>
          <w:tab w:val="left" w:pos="1142"/>
        </w:tabs>
        <w:ind w:right="135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ГИА.</w:t>
      </w:r>
    </w:p>
    <w:p w:rsidR="0085783B" w:rsidRPr="00062BA4" w:rsidRDefault="0085783B" w:rsidP="00062BA4">
      <w:pPr>
        <w:pStyle w:val="a5"/>
        <w:numPr>
          <w:ilvl w:val="0"/>
          <w:numId w:val="7"/>
        </w:numPr>
        <w:tabs>
          <w:tab w:val="left" w:pos="1111"/>
        </w:tabs>
        <w:ind w:right="139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Ознакомление участников ГИА с утвержденными председателем ГЭК результатами ГИА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по учебному</w:t>
      </w:r>
      <w:r w:rsidRPr="00062BA4">
        <w:rPr>
          <w:rFonts w:asciiTheme="minorHAnsi" w:hAnsiTheme="minorHAnsi"/>
          <w:spacing w:val="-9"/>
        </w:rPr>
        <w:t xml:space="preserve"> </w:t>
      </w:r>
      <w:r w:rsidRPr="00062BA4">
        <w:rPr>
          <w:rFonts w:asciiTheme="minorHAnsi" w:hAnsiTheme="minorHAnsi"/>
        </w:rPr>
        <w:t>предмету</w:t>
      </w:r>
      <w:r w:rsidRPr="00062BA4">
        <w:rPr>
          <w:rFonts w:asciiTheme="minorHAnsi" w:hAnsiTheme="minorHAnsi"/>
          <w:spacing w:val="-6"/>
        </w:rPr>
        <w:t xml:space="preserve"> </w:t>
      </w:r>
      <w:r w:rsidRPr="00062BA4">
        <w:rPr>
          <w:rFonts w:asciiTheme="minorHAnsi" w:hAnsiTheme="minorHAnsi"/>
        </w:rPr>
        <w:t>осуществляется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течение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одного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рабочего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дня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со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дня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 xml:space="preserve">их передачи в образовательные организации. Дата официального ознакомления с результатами ГИА публикуется на сайте Региональной системы оценки качества образования </w:t>
      </w:r>
      <w:hyperlink r:id="rId5">
        <w:r w:rsidRPr="00062BA4">
          <w:rPr>
            <w:rFonts w:asciiTheme="minorHAnsi" w:hAnsiTheme="minorHAnsi"/>
            <w:color w:val="0000FF"/>
            <w:u w:val="single" w:color="0000FF"/>
          </w:rPr>
          <w:t>https://kraioko.perm.ru/gia/</w:t>
        </w:r>
      </w:hyperlink>
      <w:r w:rsidRPr="00062BA4">
        <w:rPr>
          <w:rFonts w:asciiTheme="minorHAnsi" w:hAnsiTheme="minorHAnsi"/>
          <w:color w:val="0000FF"/>
          <w:spacing w:val="40"/>
        </w:rPr>
        <w:t xml:space="preserve"> </w:t>
      </w:r>
      <w:r w:rsidRPr="00062BA4">
        <w:rPr>
          <w:rFonts w:asciiTheme="minorHAnsi" w:hAnsiTheme="minorHAnsi"/>
        </w:rPr>
        <w:t>после каждого размещения результатов экзаменов.</w:t>
      </w:r>
    </w:p>
    <w:p w:rsidR="0085783B" w:rsidRPr="00062BA4" w:rsidRDefault="0085783B" w:rsidP="00062BA4">
      <w:pPr>
        <w:ind w:left="850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Обязанности</w:t>
      </w:r>
      <w:r w:rsidRPr="00062BA4">
        <w:rPr>
          <w:rFonts w:asciiTheme="minorHAnsi" w:hAnsiTheme="minorHAnsi"/>
          <w:spacing w:val="-5"/>
        </w:rPr>
        <w:t xml:space="preserve"> </w:t>
      </w:r>
      <w:r w:rsidRPr="00062BA4">
        <w:rPr>
          <w:rFonts w:asciiTheme="minorHAnsi" w:hAnsiTheme="minorHAnsi"/>
        </w:rPr>
        <w:t>участника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экзамена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рамках</w:t>
      </w:r>
      <w:r w:rsidRPr="00062BA4">
        <w:rPr>
          <w:rFonts w:asciiTheme="minorHAnsi" w:hAnsiTheme="minorHAnsi"/>
          <w:spacing w:val="-5"/>
        </w:rPr>
        <w:t xml:space="preserve"> </w:t>
      </w:r>
      <w:r w:rsidRPr="00062BA4">
        <w:rPr>
          <w:rFonts w:asciiTheme="minorHAnsi" w:hAnsiTheme="minorHAnsi"/>
        </w:rPr>
        <w:t>участия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  <w:spacing w:val="-4"/>
        </w:rPr>
        <w:t>ГИА:</w:t>
      </w:r>
    </w:p>
    <w:p w:rsidR="0085783B" w:rsidRPr="00062BA4" w:rsidRDefault="0085783B" w:rsidP="00062BA4">
      <w:pPr>
        <w:pStyle w:val="a5"/>
        <w:numPr>
          <w:ilvl w:val="0"/>
          <w:numId w:val="6"/>
        </w:numPr>
        <w:tabs>
          <w:tab w:val="left" w:pos="1113"/>
        </w:tabs>
        <w:ind w:right="138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В день экзамена участник экзамена должен прибыть в ППЭ заблаговременно. Вход участников экзамена в ППЭ начинается с 09.00 по местному времени.</w:t>
      </w:r>
    </w:p>
    <w:p w:rsidR="0085783B" w:rsidRPr="00062BA4" w:rsidRDefault="0085783B" w:rsidP="00062BA4">
      <w:pPr>
        <w:pStyle w:val="a5"/>
        <w:numPr>
          <w:ilvl w:val="0"/>
          <w:numId w:val="6"/>
        </w:numPr>
        <w:tabs>
          <w:tab w:val="left" w:pos="1104"/>
        </w:tabs>
        <w:ind w:right="149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85783B" w:rsidRPr="00062BA4" w:rsidRDefault="0085783B" w:rsidP="00062BA4">
      <w:pPr>
        <w:pStyle w:val="a5"/>
        <w:numPr>
          <w:ilvl w:val="0"/>
          <w:numId w:val="6"/>
        </w:numPr>
        <w:tabs>
          <w:tab w:val="left" w:pos="1111"/>
        </w:tabs>
        <w:ind w:right="140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Если участник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</w:t>
      </w:r>
      <w:r w:rsidRPr="00062BA4">
        <w:rPr>
          <w:rFonts w:asciiTheme="minorHAnsi" w:hAnsiTheme="minorHAnsi"/>
          <w:spacing w:val="62"/>
          <w:w w:val="150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62"/>
          <w:w w:val="150"/>
        </w:rPr>
        <w:t xml:space="preserve"> </w:t>
      </w:r>
      <w:r w:rsidRPr="00062BA4">
        <w:rPr>
          <w:rFonts w:asciiTheme="minorHAnsi" w:hAnsiTheme="minorHAnsi"/>
        </w:rPr>
        <w:t>аудитории</w:t>
      </w:r>
      <w:r w:rsidRPr="00062BA4">
        <w:rPr>
          <w:rFonts w:asciiTheme="minorHAnsi" w:hAnsiTheme="minorHAnsi"/>
          <w:spacing w:val="61"/>
          <w:w w:val="150"/>
        </w:rPr>
        <w:t xml:space="preserve"> </w:t>
      </w:r>
      <w:r w:rsidRPr="00062BA4">
        <w:rPr>
          <w:rFonts w:asciiTheme="minorHAnsi" w:hAnsiTheme="minorHAnsi"/>
        </w:rPr>
        <w:t>не</w:t>
      </w:r>
      <w:r w:rsidRPr="00062BA4">
        <w:rPr>
          <w:rFonts w:asciiTheme="minorHAnsi" w:hAnsiTheme="minorHAnsi"/>
          <w:spacing w:val="65"/>
          <w:w w:val="150"/>
        </w:rPr>
        <w:t xml:space="preserve"> </w:t>
      </w:r>
      <w:r w:rsidRPr="00062BA4">
        <w:rPr>
          <w:rFonts w:asciiTheme="minorHAnsi" w:hAnsiTheme="minorHAnsi"/>
        </w:rPr>
        <w:t>продлевается,</w:t>
      </w:r>
      <w:r w:rsidRPr="00062BA4">
        <w:rPr>
          <w:rFonts w:asciiTheme="minorHAnsi" w:hAnsiTheme="minorHAnsi"/>
          <w:spacing w:val="62"/>
          <w:w w:val="150"/>
        </w:rPr>
        <w:t xml:space="preserve"> </w:t>
      </w:r>
      <w:r w:rsidRPr="00062BA4">
        <w:rPr>
          <w:rFonts w:asciiTheme="minorHAnsi" w:hAnsiTheme="minorHAnsi"/>
        </w:rPr>
        <w:t>инструктаж,</w:t>
      </w:r>
      <w:r w:rsidRPr="00062BA4">
        <w:rPr>
          <w:rFonts w:asciiTheme="minorHAnsi" w:hAnsiTheme="minorHAnsi"/>
          <w:spacing w:val="62"/>
          <w:w w:val="150"/>
        </w:rPr>
        <w:t xml:space="preserve"> </w:t>
      </w:r>
      <w:r w:rsidRPr="00062BA4">
        <w:rPr>
          <w:rFonts w:asciiTheme="minorHAnsi" w:hAnsiTheme="minorHAnsi"/>
        </w:rPr>
        <w:t>проводимый</w:t>
      </w:r>
      <w:r w:rsidRPr="00062BA4">
        <w:rPr>
          <w:rFonts w:asciiTheme="minorHAnsi" w:hAnsiTheme="minorHAnsi"/>
          <w:spacing w:val="64"/>
          <w:w w:val="150"/>
        </w:rPr>
        <w:t xml:space="preserve"> </w:t>
      </w:r>
      <w:r w:rsidRPr="00062BA4">
        <w:rPr>
          <w:rFonts w:asciiTheme="minorHAnsi" w:hAnsiTheme="minorHAnsi"/>
          <w:spacing w:val="-2"/>
        </w:rPr>
        <w:t>организаторами</w:t>
      </w:r>
    </w:p>
    <w:p w:rsidR="0085783B" w:rsidRPr="00062BA4" w:rsidRDefault="0085783B" w:rsidP="00062BA4">
      <w:pPr>
        <w:pStyle w:val="a3"/>
        <w:ind w:left="143" w:right="146"/>
        <w:rPr>
          <w:rFonts w:asciiTheme="minorHAnsi" w:hAnsiTheme="minorHAnsi"/>
          <w:sz w:val="22"/>
          <w:szCs w:val="22"/>
        </w:rPr>
      </w:pPr>
      <w:bookmarkStart w:id="1" w:name="110"/>
      <w:bookmarkEnd w:id="1"/>
      <w:r w:rsidRPr="00062BA4">
        <w:rPr>
          <w:rFonts w:asciiTheme="minorHAnsi" w:hAnsiTheme="minorHAnsi"/>
          <w:sz w:val="22"/>
          <w:szCs w:val="22"/>
        </w:rPr>
        <w:t>в аудитории, не проводится (за исключением, когда в аудитории нет других участников ГИА), о чем сообщается участнику ГИА.</w:t>
      </w:r>
    </w:p>
    <w:p w:rsidR="0085783B" w:rsidRPr="00062BA4" w:rsidRDefault="0085783B" w:rsidP="00062BA4">
      <w:pPr>
        <w:pStyle w:val="a5"/>
        <w:numPr>
          <w:ilvl w:val="0"/>
          <w:numId w:val="6"/>
        </w:numPr>
        <w:tabs>
          <w:tab w:val="left" w:pos="1099"/>
        </w:tabs>
        <w:ind w:right="142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В случае проведения ОГЭ по учебному предмету, спецификацией КИМ по которому предусмотрено прослушивание текста, записанного на аудионоситель, допуск опоздавшего участника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ГИА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аудиторию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во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время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прослушивания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соответствующей аудиозаписи другими участниками ГИА, находящимися в данной аудитории, не осуществляется (за исключением случаев,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когда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аудитории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нет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других участников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ГИА</w:t>
      </w:r>
      <w:r w:rsidRPr="00062BA4">
        <w:rPr>
          <w:rFonts w:asciiTheme="minorHAnsi" w:hAnsiTheme="minorHAnsi"/>
          <w:spacing w:val="-5"/>
        </w:rPr>
        <w:t xml:space="preserve"> </w:t>
      </w:r>
      <w:proofErr w:type="gramStart"/>
      <w:r w:rsidRPr="00062BA4">
        <w:rPr>
          <w:rFonts w:asciiTheme="minorHAnsi" w:hAnsiTheme="minorHAnsi"/>
        </w:rPr>
        <w:t>или</w:t>
      </w:r>
      <w:proofErr w:type="gramEnd"/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когда участники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ГИА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5"/>
        </w:rPr>
        <w:t xml:space="preserve"> </w:t>
      </w:r>
      <w:r w:rsidRPr="00062BA4">
        <w:rPr>
          <w:rFonts w:asciiTheme="minorHAnsi" w:hAnsiTheme="minorHAnsi"/>
        </w:rPr>
        <w:t xml:space="preserve">аудитории завершили прослушивание соответствующей аудиозаписи). Персональное прослушивание </w:t>
      </w:r>
      <w:r w:rsidR="00062BA4" w:rsidRPr="00062BA4">
        <w:rPr>
          <w:rFonts w:asciiTheme="minorHAnsi" w:hAnsiTheme="minorHAnsi"/>
        </w:rPr>
        <w:t>соответствующей</w:t>
      </w:r>
      <w:r w:rsidR="00062BA4">
        <w:rPr>
          <w:rFonts w:asciiTheme="minorHAnsi" w:hAnsiTheme="minorHAnsi"/>
        </w:rPr>
        <w:t xml:space="preserve"> аудиозаписи </w:t>
      </w:r>
      <w:proofErr w:type="gramStart"/>
      <w:r w:rsidRPr="00062BA4">
        <w:rPr>
          <w:rFonts w:asciiTheme="minorHAnsi" w:hAnsiTheme="minorHAnsi"/>
        </w:rPr>
        <w:t>для</w:t>
      </w:r>
      <w:r w:rsidRPr="00062BA4">
        <w:rPr>
          <w:rFonts w:asciiTheme="minorHAnsi" w:hAnsiTheme="minorHAnsi"/>
          <w:spacing w:val="80"/>
        </w:rPr>
        <w:t xml:space="preserve">  </w:t>
      </w:r>
      <w:r w:rsidRPr="00062BA4">
        <w:rPr>
          <w:rFonts w:asciiTheme="minorHAnsi" w:hAnsiTheme="minorHAnsi"/>
        </w:rPr>
        <w:t>опоздавшего</w:t>
      </w:r>
      <w:proofErr w:type="gramEnd"/>
      <w:r w:rsidRPr="00062BA4">
        <w:rPr>
          <w:rFonts w:asciiTheme="minorHAnsi" w:hAnsiTheme="minorHAnsi"/>
          <w:spacing w:val="80"/>
        </w:rPr>
        <w:t xml:space="preserve">  </w:t>
      </w:r>
      <w:r w:rsidRPr="00062BA4">
        <w:rPr>
          <w:rFonts w:asciiTheme="minorHAnsi" w:hAnsiTheme="minorHAnsi"/>
        </w:rPr>
        <w:t>участника</w:t>
      </w:r>
      <w:r w:rsidRPr="00062BA4">
        <w:rPr>
          <w:rFonts w:asciiTheme="minorHAnsi" w:hAnsiTheme="minorHAnsi"/>
          <w:spacing w:val="80"/>
        </w:rPr>
        <w:t xml:space="preserve">  </w:t>
      </w:r>
      <w:r w:rsidRPr="00062BA4">
        <w:rPr>
          <w:rFonts w:asciiTheme="minorHAnsi" w:hAnsiTheme="minorHAnsi"/>
        </w:rPr>
        <w:t>ГИА</w:t>
      </w:r>
      <w:r w:rsidRPr="00062BA4">
        <w:rPr>
          <w:rFonts w:asciiTheme="minorHAnsi" w:hAnsiTheme="minorHAnsi"/>
          <w:spacing w:val="80"/>
        </w:rPr>
        <w:t xml:space="preserve">  </w:t>
      </w:r>
      <w:r w:rsidRPr="00062BA4">
        <w:rPr>
          <w:rFonts w:asciiTheme="minorHAnsi" w:hAnsiTheme="minorHAnsi"/>
        </w:rPr>
        <w:t>не</w:t>
      </w:r>
      <w:r w:rsidRPr="00062BA4">
        <w:rPr>
          <w:rFonts w:asciiTheme="minorHAnsi" w:hAnsiTheme="minorHAnsi"/>
          <w:spacing w:val="80"/>
        </w:rPr>
        <w:t xml:space="preserve">  </w:t>
      </w:r>
      <w:r w:rsidRPr="00062BA4">
        <w:rPr>
          <w:rFonts w:asciiTheme="minorHAnsi" w:hAnsiTheme="minorHAnsi"/>
        </w:rPr>
        <w:t>проводится (за исключением случаев, когда в аудитории нет других участников ГИА).</w:t>
      </w:r>
    </w:p>
    <w:p w:rsidR="0085783B" w:rsidRPr="00062BA4" w:rsidRDefault="0085783B" w:rsidP="00062BA4">
      <w:pPr>
        <w:pStyle w:val="a5"/>
        <w:numPr>
          <w:ilvl w:val="0"/>
          <w:numId w:val="6"/>
        </w:numPr>
        <w:tabs>
          <w:tab w:val="left" w:pos="1108"/>
        </w:tabs>
        <w:ind w:right="139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В случае если в течение двух часов от начала экзамена (экзамены по всем учебным предметам начинаются в 10.00 по местному времени) ни один из участников ГИА, распределенных в ППЭ и (или) отдельные аудитории ППЭ, не явился в ППЭ (отдельные аудитории</w:t>
      </w:r>
      <w:r w:rsidRPr="00062BA4">
        <w:rPr>
          <w:rFonts w:asciiTheme="minorHAnsi" w:hAnsiTheme="minorHAnsi"/>
          <w:spacing w:val="74"/>
        </w:rPr>
        <w:t xml:space="preserve"> </w:t>
      </w:r>
      <w:r w:rsidRPr="00062BA4">
        <w:rPr>
          <w:rFonts w:asciiTheme="minorHAnsi" w:hAnsiTheme="minorHAnsi"/>
        </w:rPr>
        <w:t>ППЭ),</w:t>
      </w:r>
      <w:r w:rsidRPr="00062BA4">
        <w:rPr>
          <w:rFonts w:asciiTheme="minorHAnsi" w:hAnsiTheme="minorHAnsi"/>
          <w:spacing w:val="73"/>
        </w:rPr>
        <w:t xml:space="preserve"> </w:t>
      </w:r>
      <w:r w:rsidRPr="00062BA4">
        <w:rPr>
          <w:rFonts w:asciiTheme="minorHAnsi" w:hAnsiTheme="minorHAnsi"/>
        </w:rPr>
        <w:t>член</w:t>
      </w:r>
      <w:r w:rsidRPr="00062BA4">
        <w:rPr>
          <w:rFonts w:asciiTheme="minorHAnsi" w:hAnsiTheme="minorHAnsi"/>
          <w:spacing w:val="74"/>
        </w:rPr>
        <w:t xml:space="preserve"> </w:t>
      </w:r>
      <w:r w:rsidRPr="00062BA4">
        <w:rPr>
          <w:rFonts w:asciiTheme="minorHAnsi" w:hAnsiTheme="minorHAnsi"/>
        </w:rPr>
        <w:t>ГЭК</w:t>
      </w:r>
      <w:r w:rsidRPr="00062BA4">
        <w:rPr>
          <w:rFonts w:asciiTheme="minorHAnsi" w:hAnsiTheme="minorHAnsi"/>
          <w:spacing w:val="72"/>
        </w:rPr>
        <w:t xml:space="preserve"> </w:t>
      </w:r>
      <w:r w:rsidRPr="00062BA4">
        <w:rPr>
          <w:rFonts w:asciiTheme="minorHAnsi" w:hAnsiTheme="minorHAnsi"/>
        </w:rPr>
        <w:t>по</w:t>
      </w:r>
      <w:r w:rsidRPr="00062BA4">
        <w:rPr>
          <w:rFonts w:asciiTheme="minorHAnsi" w:hAnsiTheme="minorHAnsi"/>
          <w:spacing w:val="73"/>
        </w:rPr>
        <w:t xml:space="preserve"> </w:t>
      </w:r>
      <w:r w:rsidRPr="00062BA4">
        <w:rPr>
          <w:rFonts w:asciiTheme="minorHAnsi" w:hAnsiTheme="minorHAnsi"/>
        </w:rPr>
        <w:t>согласованию</w:t>
      </w:r>
      <w:r w:rsidRPr="00062BA4">
        <w:rPr>
          <w:rFonts w:asciiTheme="minorHAnsi" w:hAnsiTheme="minorHAnsi"/>
          <w:spacing w:val="74"/>
        </w:rPr>
        <w:t xml:space="preserve"> </w:t>
      </w:r>
      <w:r w:rsidRPr="00062BA4">
        <w:rPr>
          <w:rFonts w:asciiTheme="minorHAnsi" w:hAnsiTheme="minorHAnsi"/>
        </w:rPr>
        <w:t>с</w:t>
      </w:r>
      <w:r w:rsidRPr="00062BA4">
        <w:rPr>
          <w:rFonts w:asciiTheme="minorHAnsi" w:hAnsiTheme="minorHAnsi"/>
          <w:spacing w:val="72"/>
        </w:rPr>
        <w:t xml:space="preserve"> </w:t>
      </w:r>
      <w:r w:rsidRPr="00062BA4">
        <w:rPr>
          <w:rFonts w:asciiTheme="minorHAnsi" w:hAnsiTheme="minorHAnsi"/>
        </w:rPr>
        <w:t>председателем</w:t>
      </w:r>
      <w:r w:rsidRPr="00062BA4">
        <w:rPr>
          <w:rFonts w:asciiTheme="minorHAnsi" w:hAnsiTheme="minorHAnsi"/>
          <w:spacing w:val="73"/>
        </w:rPr>
        <w:t xml:space="preserve"> </w:t>
      </w:r>
      <w:r w:rsidRPr="00062BA4">
        <w:rPr>
          <w:rFonts w:asciiTheme="minorHAnsi" w:hAnsiTheme="minorHAnsi"/>
        </w:rPr>
        <w:t>ГЭК</w:t>
      </w:r>
      <w:r w:rsidRPr="00062BA4">
        <w:rPr>
          <w:rFonts w:asciiTheme="minorHAnsi" w:hAnsiTheme="minorHAnsi"/>
          <w:spacing w:val="74"/>
        </w:rPr>
        <w:t xml:space="preserve"> </w:t>
      </w:r>
      <w:r w:rsidRPr="00062BA4">
        <w:rPr>
          <w:rFonts w:asciiTheme="minorHAnsi" w:hAnsiTheme="minorHAnsi"/>
        </w:rPr>
        <w:t>принимает</w:t>
      </w:r>
      <w:r w:rsidRPr="00062BA4">
        <w:rPr>
          <w:rFonts w:asciiTheme="minorHAnsi" w:hAnsiTheme="minorHAnsi"/>
          <w:spacing w:val="74"/>
        </w:rPr>
        <w:t xml:space="preserve"> </w:t>
      </w:r>
      <w:r w:rsidRPr="00062BA4">
        <w:rPr>
          <w:rFonts w:asciiTheme="minorHAnsi" w:hAnsiTheme="minorHAnsi"/>
        </w:rPr>
        <w:t>решение об остановке экзамена в ППЭ или отдельных аудиториях ППЭ. По факту остановки экзамена</w:t>
      </w:r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сроки.</w:t>
      </w:r>
    </w:p>
    <w:p w:rsidR="0085783B" w:rsidRPr="00062BA4" w:rsidRDefault="0085783B" w:rsidP="00062BA4">
      <w:pPr>
        <w:pStyle w:val="a5"/>
        <w:numPr>
          <w:ilvl w:val="0"/>
          <w:numId w:val="6"/>
        </w:numPr>
        <w:tabs>
          <w:tab w:val="left" w:pos="1137"/>
        </w:tabs>
        <w:ind w:right="142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В случае отсутствия по объективным причинам у участника экзамена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85783B" w:rsidRPr="00062BA4" w:rsidRDefault="0085783B" w:rsidP="00062BA4">
      <w:pPr>
        <w:ind w:left="850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5"/>
        </w:rPr>
        <w:t xml:space="preserve"> </w:t>
      </w:r>
      <w:r w:rsidRPr="00062BA4">
        <w:rPr>
          <w:rFonts w:asciiTheme="minorHAnsi" w:hAnsiTheme="minorHAnsi"/>
        </w:rPr>
        <w:t>день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проведения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экзамена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ППЭ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участникам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экзамена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  <w:spacing w:val="-2"/>
        </w:rPr>
        <w:t>запрещается:</w:t>
      </w:r>
    </w:p>
    <w:p w:rsidR="0085783B" w:rsidRPr="00062BA4" w:rsidRDefault="0085783B" w:rsidP="00062BA4">
      <w:pPr>
        <w:pStyle w:val="a3"/>
        <w:ind w:left="143" w:right="141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выполнять экзаменационную работу несамостоятельно, в том числе с помощью посторонних лиц;</w:t>
      </w:r>
    </w:p>
    <w:p w:rsidR="0085783B" w:rsidRPr="00062BA4" w:rsidRDefault="0085783B" w:rsidP="00062BA4">
      <w:pPr>
        <w:pStyle w:val="a3"/>
        <w:ind w:left="850" w:right="136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 xml:space="preserve">общаться с другими участниками ГИА во время проведения экзамена в аудитории; </w:t>
      </w:r>
      <w:proofErr w:type="gramStart"/>
      <w:r w:rsidRPr="00062BA4">
        <w:rPr>
          <w:rFonts w:asciiTheme="minorHAnsi" w:hAnsiTheme="minorHAnsi"/>
          <w:sz w:val="22"/>
          <w:szCs w:val="22"/>
        </w:rPr>
        <w:t>иметь</w:t>
      </w:r>
      <w:r w:rsidRPr="00062BA4">
        <w:rPr>
          <w:rFonts w:asciiTheme="minorHAnsi" w:hAnsiTheme="minorHAnsi"/>
          <w:spacing w:val="30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при</w:t>
      </w:r>
      <w:proofErr w:type="gramEnd"/>
      <w:r w:rsidRPr="00062BA4">
        <w:rPr>
          <w:rFonts w:asciiTheme="minorHAnsi" w:hAnsiTheme="minorHAnsi"/>
          <w:spacing w:val="30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себе</w:t>
      </w:r>
      <w:r w:rsidRPr="00062BA4">
        <w:rPr>
          <w:rFonts w:asciiTheme="minorHAnsi" w:hAnsiTheme="minorHAnsi"/>
          <w:spacing w:val="30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средства</w:t>
      </w:r>
      <w:r w:rsidRPr="00062BA4">
        <w:rPr>
          <w:rFonts w:asciiTheme="minorHAnsi" w:hAnsiTheme="minorHAnsi"/>
          <w:spacing w:val="30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связи,</w:t>
      </w:r>
      <w:r w:rsidRPr="00062BA4">
        <w:rPr>
          <w:rFonts w:asciiTheme="minorHAnsi" w:hAnsiTheme="minorHAnsi"/>
          <w:spacing w:val="30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фото-,</w:t>
      </w:r>
      <w:r w:rsidRPr="00062BA4">
        <w:rPr>
          <w:rFonts w:asciiTheme="minorHAnsi" w:hAnsiTheme="minorHAnsi"/>
          <w:spacing w:val="30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аудио-</w:t>
      </w:r>
      <w:r w:rsidRPr="00062BA4">
        <w:rPr>
          <w:rFonts w:asciiTheme="minorHAnsi" w:hAnsiTheme="minorHAnsi"/>
          <w:spacing w:val="30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и</w:t>
      </w:r>
      <w:r w:rsidRPr="00062BA4">
        <w:rPr>
          <w:rFonts w:asciiTheme="minorHAnsi" w:hAnsiTheme="minorHAnsi"/>
          <w:spacing w:val="30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видеоаппаратуру,</w:t>
      </w:r>
      <w:r w:rsidRPr="00062BA4">
        <w:rPr>
          <w:rFonts w:asciiTheme="minorHAnsi" w:hAnsiTheme="minorHAnsi"/>
          <w:spacing w:val="31"/>
          <w:sz w:val="22"/>
          <w:szCs w:val="22"/>
        </w:rPr>
        <w:t xml:space="preserve">  </w:t>
      </w:r>
      <w:r w:rsidRPr="00062BA4">
        <w:rPr>
          <w:rFonts w:asciiTheme="minorHAnsi" w:hAnsiTheme="minorHAnsi"/>
          <w:spacing w:val="-2"/>
          <w:sz w:val="22"/>
          <w:szCs w:val="22"/>
        </w:rPr>
        <w:t>электронно-</w:t>
      </w:r>
    </w:p>
    <w:p w:rsidR="0085783B" w:rsidRPr="00062BA4" w:rsidRDefault="0085783B" w:rsidP="00062BA4">
      <w:pPr>
        <w:pStyle w:val="a3"/>
        <w:ind w:left="143" w:right="142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lastRenderedPageBreak/>
        <w:t xml:space="preserve">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</w:t>
      </w:r>
      <w:r w:rsidRPr="00062BA4">
        <w:rPr>
          <w:rFonts w:asciiTheme="minorHAnsi" w:hAnsiTheme="minorHAnsi"/>
          <w:spacing w:val="-2"/>
          <w:sz w:val="22"/>
          <w:szCs w:val="22"/>
        </w:rPr>
        <w:t>предметам);</w:t>
      </w:r>
    </w:p>
    <w:p w:rsidR="0085783B" w:rsidRPr="00062BA4" w:rsidRDefault="0085783B" w:rsidP="00062BA4">
      <w:pPr>
        <w:pStyle w:val="a3"/>
        <w:ind w:left="143" w:right="141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выносить</w:t>
      </w:r>
      <w:r w:rsidRPr="00062BA4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из</w:t>
      </w:r>
      <w:r w:rsidRPr="00062BA4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аудиторий</w:t>
      </w:r>
      <w:r w:rsidRPr="00062BA4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</w:t>
      </w:r>
      <w:r w:rsidRPr="00062BA4">
        <w:rPr>
          <w:rFonts w:asciiTheme="minorHAnsi" w:hAnsiTheme="minorHAnsi"/>
          <w:spacing w:val="2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ППЭ</w:t>
      </w:r>
      <w:r w:rsidRPr="00062BA4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черновики,</w:t>
      </w:r>
      <w:r w:rsidRPr="00062BA4">
        <w:rPr>
          <w:rFonts w:asciiTheme="minorHAnsi" w:hAnsiTheme="minorHAnsi"/>
          <w:spacing w:val="2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экзаменационные материалы</w:t>
      </w:r>
      <w:r w:rsidRPr="00062BA4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на бумажном и (или) электронном носителях; фотографировать экзаменационные материалы, черновики.</w:t>
      </w:r>
    </w:p>
    <w:p w:rsidR="0085783B" w:rsidRPr="00062BA4" w:rsidRDefault="0085783B" w:rsidP="00062BA4">
      <w:pPr>
        <w:ind w:left="143" w:right="138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</w:t>
      </w:r>
      <w:r w:rsidRPr="00062BA4">
        <w:rPr>
          <w:rFonts w:asciiTheme="minorHAnsi" w:hAnsiTheme="minorHAnsi"/>
          <w:spacing w:val="-8"/>
        </w:rPr>
        <w:t xml:space="preserve"> </w:t>
      </w:r>
      <w:r w:rsidRPr="00062BA4">
        <w:rPr>
          <w:rFonts w:asciiTheme="minorHAnsi" w:hAnsiTheme="minorHAnsi"/>
        </w:rPr>
        <w:t>законодательством</w:t>
      </w:r>
      <w:r w:rsidRPr="00062BA4">
        <w:rPr>
          <w:rFonts w:asciiTheme="minorHAnsi" w:hAnsiTheme="minorHAnsi"/>
          <w:spacing w:val="-8"/>
        </w:rPr>
        <w:t xml:space="preserve"> </w:t>
      </w:r>
      <w:r w:rsidRPr="00062BA4">
        <w:rPr>
          <w:rFonts w:asciiTheme="minorHAnsi" w:hAnsiTheme="minorHAnsi"/>
        </w:rPr>
        <w:t>об</w:t>
      </w:r>
      <w:r w:rsidRPr="00062BA4">
        <w:rPr>
          <w:rFonts w:asciiTheme="minorHAnsi" w:hAnsiTheme="minorHAnsi"/>
          <w:spacing w:val="-8"/>
        </w:rPr>
        <w:t xml:space="preserve"> </w:t>
      </w:r>
      <w:r w:rsidRPr="00062BA4">
        <w:rPr>
          <w:rFonts w:asciiTheme="minorHAnsi" w:hAnsiTheme="minorHAnsi"/>
        </w:rPr>
        <w:t>образовании</w:t>
      </w:r>
      <w:r w:rsidRPr="00062BA4">
        <w:rPr>
          <w:rFonts w:asciiTheme="minorHAnsi" w:hAnsiTheme="minorHAnsi"/>
          <w:spacing w:val="-7"/>
        </w:rPr>
        <w:t xml:space="preserve"> </w:t>
      </w:r>
      <w:r w:rsidRPr="00062BA4">
        <w:rPr>
          <w:rFonts w:asciiTheme="minorHAnsi" w:hAnsiTheme="minorHAnsi"/>
        </w:rPr>
        <w:t>порядка</w:t>
      </w:r>
      <w:r w:rsidRPr="00062BA4">
        <w:rPr>
          <w:rFonts w:asciiTheme="minorHAnsi" w:hAnsiTheme="minorHAnsi"/>
          <w:spacing w:val="-8"/>
        </w:rPr>
        <w:t xml:space="preserve"> </w:t>
      </w:r>
      <w:r w:rsidRPr="00062BA4">
        <w:rPr>
          <w:rFonts w:asciiTheme="minorHAnsi" w:hAnsiTheme="minorHAnsi"/>
        </w:rPr>
        <w:t>проведения</w:t>
      </w:r>
      <w:r w:rsidRPr="00062BA4">
        <w:rPr>
          <w:rFonts w:asciiTheme="minorHAnsi" w:hAnsiTheme="minorHAnsi"/>
          <w:spacing w:val="-8"/>
        </w:rPr>
        <w:t xml:space="preserve"> </w:t>
      </w:r>
      <w:r w:rsidRPr="00062BA4">
        <w:rPr>
          <w:rFonts w:asciiTheme="minorHAnsi" w:hAnsiTheme="minorHAnsi"/>
        </w:rPr>
        <w:t>государственной итоговой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аттестации,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влечет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наложение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административного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штрафа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на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граждан</w:t>
      </w:r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в размере от трех тысяч до пяти тысяч рублей.</w:t>
      </w:r>
    </w:p>
    <w:p w:rsidR="0085783B" w:rsidRPr="00062BA4" w:rsidRDefault="0085783B" w:rsidP="00062BA4">
      <w:pPr>
        <w:pStyle w:val="a3"/>
        <w:ind w:left="850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Рекомендуется</w:t>
      </w:r>
      <w:r w:rsidRPr="00062BA4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взять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собой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на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экзамен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только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необходимые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pacing w:val="-2"/>
          <w:sz w:val="22"/>
          <w:szCs w:val="22"/>
        </w:rPr>
        <w:t>вещи.</w:t>
      </w:r>
    </w:p>
    <w:p w:rsidR="0085783B" w:rsidRPr="00062BA4" w:rsidRDefault="0085783B" w:rsidP="00062BA4">
      <w:pPr>
        <w:pStyle w:val="a3"/>
        <w:ind w:left="143" w:right="145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Во время экзамена на рабочем столе участника ГИА помимо экзаменационных материалов находятся:</w:t>
      </w:r>
    </w:p>
    <w:p w:rsidR="0085783B" w:rsidRPr="00062BA4" w:rsidRDefault="0085783B" w:rsidP="00062BA4">
      <w:pPr>
        <w:pStyle w:val="a5"/>
        <w:numPr>
          <w:ilvl w:val="0"/>
          <w:numId w:val="5"/>
        </w:numPr>
        <w:tabs>
          <w:tab w:val="left" w:pos="1108"/>
        </w:tabs>
        <w:ind w:left="1108" w:hanging="258"/>
        <w:jc w:val="both"/>
        <w:rPr>
          <w:rFonts w:asciiTheme="minorHAnsi" w:hAnsiTheme="minorHAnsi"/>
        </w:rPr>
      </w:pPr>
      <w:proofErr w:type="spellStart"/>
      <w:r w:rsidRPr="00062BA4">
        <w:rPr>
          <w:rFonts w:asciiTheme="minorHAnsi" w:hAnsiTheme="minorHAnsi"/>
        </w:rPr>
        <w:t>гелевая</w:t>
      </w:r>
      <w:proofErr w:type="spellEnd"/>
      <w:r w:rsidRPr="00062BA4">
        <w:rPr>
          <w:rFonts w:asciiTheme="minorHAnsi" w:hAnsiTheme="minorHAnsi"/>
          <w:spacing w:val="-7"/>
        </w:rPr>
        <w:t xml:space="preserve"> </w:t>
      </w:r>
      <w:r w:rsidRPr="00062BA4">
        <w:rPr>
          <w:rFonts w:asciiTheme="minorHAnsi" w:hAnsiTheme="minorHAnsi"/>
        </w:rPr>
        <w:t>или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капиллярная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ручка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с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</w:rPr>
        <w:t>чернилами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черного</w:t>
      </w:r>
      <w:r w:rsidRPr="00062BA4">
        <w:rPr>
          <w:rFonts w:asciiTheme="minorHAnsi" w:hAnsiTheme="minorHAnsi"/>
          <w:spacing w:val="-4"/>
        </w:rPr>
        <w:t xml:space="preserve"> </w:t>
      </w:r>
      <w:r w:rsidRPr="00062BA4">
        <w:rPr>
          <w:rFonts w:asciiTheme="minorHAnsi" w:hAnsiTheme="minorHAnsi"/>
          <w:spacing w:val="-2"/>
        </w:rPr>
        <w:t>цвета;</w:t>
      </w:r>
    </w:p>
    <w:p w:rsidR="0085783B" w:rsidRPr="00062BA4" w:rsidRDefault="0085783B" w:rsidP="00062BA4">
      <w:pPr>
        <w:pStyle w:val="a5"/>
        <w:numPr>
          <w:ilvl w:val="0"/>
          <w:numId w:val="5"/>
        </w:numPr>
        <w:tabs>
          <w:tab w:val="left" w:pos="1108"/>
        </w:tabs>
        <w:ind w:left="1108" w:hanging="258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документ,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удостоверяющий</w:t>
      </w:r>
      <w:r w:rsidRPr="00062BA4">
        <w:rPr>
          <w:rFonts w:asciiTheme="minorHAnsi" w:hAnsiTheme="minorHAnsi"/>
          <w:spacing w:val="-5"/>
        </w:rPr>
        <w:t xml:space="preserve"> </w:t>
      </w:r>
      <w:r w:rsidRPr="00062BA4">
        <w:rPr>
          <w:rFonts w:asciiTheme="minorHAnsi" w:hAnsiTheme="minorHAnsi"/>
          <w:spacing w:val="-2"/>
        </w:rPr>
        <w:t>личность;</w:t>
      </w:r>
    </w:p>
    <w:p w:rsidR="0085783B" w:rsidRPr="00062BA4" w:rsidRDefault="0085783B" w:rsidP="00062BA4">
      <w:pPr>
        <w:pStyle w:val="a5"/>
        <w:numPr>
          <w:ilvl w:val="0"/>
          <w:numId w:val="5"/>
        </w:numPr>
        <w:tabs>
          <w:tab w:val="left" w:pos="1158"/>
        </w:tabs>
        <w:ind w:left="143" w:right="144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85783B" w:rsidRPr="00062BA4" w:rsidRDefault="0085783B" w:rsidP="00062BA4">
      <w:pPr>
        <w:pStyle w:val="a5"/>
        <w:numPr>
          <w:ilvl w:val="0"/>
          <w:numId w:val="5"/>
        </w:numPr>
        <w:tabs>
          <w:tab w:val="left" w:pos="1108"/>
        </w:tabs>
        <w:ind w:left="1108" w:hanging="258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лекарства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(при</w:t>
      </w:r>
      <w:r w:rsidRPr="00062BA4">
        <w:rPr>
          <w:rFonts w:asciiTheme="minorHAnsi" w:hAnsiTheme="minorHAnsi"/>
          <w:spacing w:val="-2"/>
        </w:rPr>
        <w:t xml:space="preserve"> необходимости);</w:t>
      </w:r>
    </w:p>
    <w:p w:rsidR="0085783B" w:rsidRPr="00062BA4" w:rsidRDefault="0085783B" w:rsidP="00062BA4">
      <w:pPr>
        <w:pStyle w:val="a5"/>
        <w:numPr>
          <w:ilvl w:val="0"/>
          <w:numId w:val="5"/>
        </w:numPr>
        <w:tabs>
          <w:tab w:val="left" w:pos="1163"/>
        </w:tabs>
        <w:ind w:left="143" w:right="140" w:firstLine="707"/>
        <w:jc w:val="both"/>
        <w:rPr>
          <w:rFonts w:asciiTheme="minorHAnsi" w:hAnsiTheme="minorHAnsi"/>
        </w:rPr>
      </w:pPr>
      <w:bookmarkStart w:id="2" w:name="111"/>
      <w:bookmarkEnd w:id="2"/>
      <w:r w:rsidRPr="00062BA4">
        <w:rPr>
          <w:rFonts w:asciiTheme="minorHAnsi" w:hAnsiTheme="minorHAnsi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не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будут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отвлекать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других участников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ГИА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от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выполнения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ими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экзаменационной работы (при необходимости);</w:t>
      </w:r>
    </w:p>
    <w:p w:rsidR="0085783B" w:rsidRPr="00062BA4" w:rsidRDefault="0085783B" w:rsidP="00062BA4">
      <w:pPr>
        <w:pStyle w:val="a5"/>
        <w:numPr>
          <w:ilvl w:val="0"/>
          <w:numId w:val="5"/>
        </w:numPr>
        <w:tabs>
          <w:tab w:val="left" w:pos="1201"/>
        </w:tabs>
        <w:ind w:left="143" w:right="141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специальные технические средства (для лиц с ограниченными возможностями здоровья, детей-инвалидов и инвалидов) (при необходимости);</w:t>
      </w:r>
    </w:p>
    <w:p w:rsidR="0085783B" w:rsidRPr="00062BA4" w:rsidRDefault="0085783B" w:rsidP="00062BA4">
      <w:pPr>
        <w:pStyle w:val="a5"/>
        <w:numPr>
          <w:ilvl w:val="0"/>
          <w:numId w:val="5"/>
        </w:numPr>
        <w:tabs>
          <w:tab w:val="left" w:pos="1108"/>
        </w:tabs>
        <w:ind w:left="1108" w:hanging="258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черновики,</w:t>
      </w:r>
      <w:r w:rsidRPr="00062BA4">
        <w:rPr>
          <w:rFonts w:asciiTheme="minorHAnsi" w:hAnsiTheme="minorHAnsi"/>
          <w:spacing w:val="-5"/>
        </w:rPr>
        <w:t xml:space="preserve"> </w:t>
      </w:r>
      <w:r w:rsidRPr="00062BA4">
        <w:rPr>
          <w:rFonts w:asciiTheme="minorHAnsi" w:hAnsiTheme="minorHAnsi"/>
        </w:rPr>
        <w:t>выданные</w:t>
      </w:r>
      <w:r w:rsidRPr="00062BA4">
        <w:rPr>
          <w:rFonts w:asciiTheme="minorHAnsi" w:hAnsiTheme="minorHAnsi"/>
          <w:spacing w:val="-5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4"/>
        </w:rPr>
        <w:t xml:space="preserve"> ППЭ.</w:t>
      </w:r>
    </w:p>
    <w:p w:rsidR="0085783B" w:rsidRPr="00062BA4" w:rsidRDefault="0085783B" w:rsidP="00062BA4">
      <w:pPr>
        <w:pStyle w:val="a3"/>
        <w:ind w:left="143" w:right="142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Иные</w:t>
      </w:r>
      <w:r w:rsidRPr="00062BA4">
        <w:rPr>
          <w:rFonts w:asciiTheme="minorHAnsi" w:hAnsiTheme="minorHAnsi"/>
          <w:spacing w:val="37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личные</w:t>
      </w:r>
      <w:r w:rsidRPr="00062BA4">
        <w:rPr>
          <w:rFonts w:asciiTheme="minorHAnsi" w:hAnsiTheme="minorHAnsi"/>
          <w:spacing w:val="37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вещи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участники</w:t>
      </w:r>
      <w:r w:rsidRPr="00062BA4">
        <w:rPr>
          <w:rFonts w:asciiTheme="minorHAnsi" w:hAnsiTheme="minorHAnsi"/>
          <w:spacing w:val="39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экзамена</w:t>
      </w:r>
      <w:r w:rsidRPr="00062BA4">
        <w:rPr>
          <w:rFonts w:asciiTheme="minorHAnsi" w:hAnsiTheme="minorHAnsi"/>
          <w:spacing w:val="37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обязаны</w:t>
      </w:r>
      <w:r w:rsidRPr="00062BA4">
        <w:rPr>
          <w:rFonts w:asciiTheme="minorHAnsi" w:hAnsiTheme="minorHAnsi"/>
          <w:spacing w:val="3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оставить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специально</w:t>
      </w:r>
      <w:r w:rsidRPr="00062BA4">
        <w:rPr>
          <w:rFonts w:asciiTheme="minorHAnsi" w:hAnsiTheme="minorHAnsi"/>
          <w:spacing w:val="3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выделенном в здании (комплексе зданий), где расположен ППЭ, до входа в ППЭ месте (помещении) для хранения личных вещей участников экзамена.</w:t>
      </w:r>
    </w:p>
    <w:p w:rsidR="0085783B" w:rsidRPr="00062BA4" w:rsidRDefault="0085783B" w:rsidP="00062BA4">
      <w:pPr>
        <w:pStyle w:val="a3"/>
        <w:ind w:left="143" w:right="144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85783B" w:rsidRPr="00062BA4" w:rsidRDefault="0085783B" w:rsidP="00062BA4">
      <w:pPr>
        <w:pStyle w:val="a3"/>
        <w:ind w:left="143" w:right="144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 xml:space="preserve">Во время экзамена участникам экзамена запрещается: общаться друг с другом, свободно перемещаться по аудитории и ППЭ, выходить из аудитории без разрешения </w:t>
      </w:r>
      <w:r w:rsidRPr="00062BA4">
        <w:rPr>
          <w:rFonts w:asciiTheme="minorHAnsi" w:hAnsiTheme="minorHAnsi"/>
          <w:spacing w:val="-2"/>
          <w:sz w:val="22"/>
          <w:szCs w:val="22"/>
        </w:rPr>
        <w:t>организатора.</w:t>
      </w:r>
    </w:p>
    <w:p w:rsidR="0085783B" w:rsidRPr="00062BA4" w:rsidRDefault="0085783B" w:rsidP="00062BA4">
      <w:pPr>
        <w:pStyle w:val="a3"/>
        <w:ind w:left="143" w:right="148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</w:t>
      </w:r>
    </w:p>
    <w:p w:rsidR="0085783B" w:rsidRPr="00062BA4" w:rsidRDefault="0085783B" w:rsidP="00062BA4">
      <w:pPr>
        <w:pStyle w:val="a3"/>
        <w:ind w:left="143" w:right="137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ППЭ)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ГИА,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нарушивших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Порядок,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из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ППЭ.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Организатор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ставит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соответствующем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поле бланка участника ГИА необходимую отметку. Акт об удалении из ППЭ составляется в двух экземплярах. Первый экземпляр акта выдается участнику ГИА, нарушившему Порядок,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</w:p>
    <w:p w:rsidR="0085783B" w:rsidRPr="00062BA4" w:rsidRDefault="0085783B" w:rsidP="00062BA4">
      <w:pPr>
        <w:pStyle w:val="a3"/>
        <w:ind w:left="143" w:right="145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Экзаменационная</w:t>
      </w:r>
      <w:r w:rsidRPr="00062BA4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работа</w:t>
      </w:r>
      <w:r w:rsidRPr="00062BA4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выполняется</w:t>
      </w:r>
      <w:r w:rsidRPr="00062BA4">
        <w:rPr>
          <w:rFonts w:asciiTheme="minorHAnsi" w:hAnsiTheme="minorHAnsi"/>
          <w:spacing w:val="61"/>
          <w:sz w:val="22"/>
          <w:szCs w:val="22"/>
        </w:rPr>
        <w:t xml:space="preserve"> </w:t>
      </w:r>
      <w:proofErr w:type="spellStart"/>
      <w:r w:rsidRPr="00062BA4">
        <w:rPr>
          <w:rFonts w:asciiTheme="minorHAnsi" w:hAnsiTheme="minorHAnsi"/>
          <w:sz w:val="22"/>
          <w:szCs w:val="22"/>
        </w:rPr>
        <w:t>гелевой</w:t>
      </w:r>
      <w:proofErr w:type="spellEnd"/>
      <w:r w:rsidRPr="00062BA4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</w:t>
      </w:r>
      <w:r w:rsidRPr="00062BA4">
        <w:rPr>
          <w:rFonts w:asciiTheme="minorHAnsi" w:hAnsiTheme="minorHAnsi"/>
          <w:spacing w:val="6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(или)</w:t>
      </w:r>
      <w:r w:rsidRPr="00062BA4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капиллярной</w:t>
      </w:r>
      <w:r w:rsidRPr="00062BA4">
        <w:rPr>
          <w:rFonts w:asciiTheme="minorHAnsi" w:hAnsiTheme="minorHAnsi"/>
          <w:spacing w:val="6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85783B" w:rsidRPr="00062BA4" w:rsidRDefault="0085783B" w:rsidP="00062BA4">
      <w:pPr>
        <w:ind w:left="850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Права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участника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экзамена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рамках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участия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  <w:spacing w:val="-4"/>
        </w:rPr>
        <w:t>ГИА:</w:t>
      </w:r>
    </w:p>
    <w:p w:rsidR="0085783B" w:rsidRPr="00062BA4" w:rsidRDefault="0085783B" w:rsidP="00062BA4">
      <w:pPr>
        <w:pStyle w:val="a5"/>
        <w:numPr>
          <w:ilvl w:val="0"/>
          <w:numId w:val="4"/>
        </w:numPr>
        <w:tabs>
          <w:tab w:val="left" w:pos="1212"/>
        </w:tabs>
        <w:ind w:right="144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Участник экзамена может при выполнении работы использовать черновики, выдаваемые в ППЭ, и делать пометки в КИМ.</w:t>
      </w:r>
    </w:p>
    <w:p w:rsidR="0085783B" w:rsidRPr="00062BA4" w:rsidRDefault="0085783B" w:rsidP="00062BA4">
      <w:pPr>
        <w:pStyle w:val="a5"/>
        <w:numPr>
          <w:ilvl w:val="0"/>
          <w:numId w:val="4"/>
        </w:numPr>
        <w:tabs>
          <w:tab w:val="left" w:pos="1089"/>
        </w:tabs>
        <w:ind w:left="1089" w:hanging="239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Внимание!</w:t>
      </w:r>
      <w:r w:rsidRPr="00062BA4">
        <w:rPr>
          <w:rFonts w:asciiTheme="minorHAnsi" w:hAnsiTheme="minorHAnsi"/>
          <w:spacing w:val="-5"/>
        </w:rPr>
        <w:t xml:space="preserve"> </w:t>
      </w:r>
      <w:r w:rsidRPr="00062BA4">
        <w:rPr>
          <w:rFonts w:asciiTheme="minorHAnsi" w:hAnsiTheme="minorHAnsi"/>
        </w:rPr>
        <w:t>Записи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на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КИМ,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черновиках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не</w:t>
      </w:r>
      <w:r w:rsidRPr="00062BA4">
        <w:rPr>
          <w:rFonts w:asciiTheme="minorHAnsi" w:hAnsiTheme="minorHAnsi"/>
          <w:spacing w:val="-3"/>
        </w:rPr>
        <w:t xml:space="preserve"> </w:t>
      </w:r>
      <w:r w:rsidRPr="00062BA4">
        <w:rPr>
          <w:rFonts w:asciiTheme="minorHAnsi" w:hAnsiTheme="minorHAnsi"/>
        </w:rPr>
        <w:t>обрабатываются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и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не</w:t>
      </w:r>
      <w:r w:rsidRPr="00062BA4">
        <w:rPr>
          <w:rFonts w:asciiTheme="minorHAnsi" w:hAnsiTheme="minorHAnsi"/>
          <w:spacing w:val="-2"/>
        </w:rPr>
        <w:t xml:space="preserve"> проверяются.</w:t>
      </w:r>
    </w:p>
    <w:p w:rsidR="0085783B" w:rsidRPr="00062BA4" w:rsidRDefault="0085783B" w:rsidP="00062BA4">
      <w:pPr>
        <w:pStyle w:val="a5"/>
        <w:numPr>
          <w:ilvl w:val="0"/>
          <w:numId w:val="4"/>
        </w:numPr>
        <w:tabs>
          <w:tab w:val="left" w:pos="1183"/>
        </w:tabs>
        <w:ind w:right="146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В случае нехватки места в бланке для записи ответов участник ГИА может обратиться к организатору для получения дополнительного бланка.</w:t>
      </w:r>
    </w:p>
    <w:p w:rsidR="0085783B" w:rsidRPr="00062BA4" w:rsidRDefault="0085783B" w:rsidP="00C872F0">
      <w:pPr>
        <w:pStyle w:val="a5"/>
        <w:numPr>
          <w:ilvl w:val="0"/>
          <w:numId w:val="4"/>
        </w:numPr>
        <w:tabs>
          <w:tab w:val="left" w:pos="1173"/>
        </w:tabs>
        <w:ind w:right="142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 xml:space="preserve">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покинуть ППЭ. При этом организаторы сопровождают участника ГИА к медицинскому работнику и приглашают члена ГЭК. При согласии участника ГИА досрочно завершить экзамен член </w:t>
      </w:r>
      <w:proofErr w:type="gramStart"/>
      <w:r w:rsidRPr="00062BA4">
        <w:rPr>
          <w:rFonts w:asciiTheme="minorHAnsi" w:hAnsiTheme="minorHAnsi"/>
        </w:rPr>
        <w:t>ГЭК</w:t>
      </w:r>
      <w:proofErr w:type="gramEnd"/>
      <w:r w:rsidRPr="00062BA4">
        <w:rPr>
          <w:rFonts w:asciiTheme="minorHAnsi" w:hAnsiTheme="minorHAnsi"/>
        </w:rPr>
        <w:t xml:space="preserve"> и медицинский работник составляют акт о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досрочном завершении экзамена по объективным причинам. Организатор ставит в соответствующем поле бланка участника ГИА, досрочно завершившего экзамен по объективным причинам, необходимую отметку. Акт о досрочном завершении экзамена по объективным причинам является документом, подтверждающим</w:t>
      </w:r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уважительность</w:t>
      </w:r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причины</w:t>
      </w:r>
      <w:r w:rsidRPr="00062BA4">
        <w:rPr>
          <w:rFonts w:asciiTheme="minorHAnsi" w:hAnsiTheme="minorHAnsi"/>
          <w:spacing w:val="80"/>
        </w:rPr>
        <w:t xml:space="preserve"> </w:t>
      </w:r>
      <w:proofErr w:type="spellStart"/>
      <w:r w:rsidRPr="00062BA4">
        <w:rPr>
          <w:rFonts w:asciiTheme="minorHAnsi" w:hAnsiTheme="minorHAnsi"/>
        </w:rPr>
        <w:t>незавершения</w:t>
      </w:r>
      <w:proofErr w:type="spellEnd"/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выполнения</w:t>
      </w:r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экзаменационной</w:t>
      </w:r>
      <w:r w:rsidR="00062BA4" w:rsidRPr="00062BA4">
        <w:rPr>
          <w:rFonts w:asciiTheme="minorHAnsi" w:hAnsiTheme="minorHAnsi"/>
        </w:rPr>
        <w:t xml:space="preserve"> </w:t>
      </w:r>
      <w:bookmarkStart w:id="3" w:name="112"/>
      <w:bookmarkEnd w:id="3"/>
      <w:r w:rsidRPr="00062BA4">
        <w:rPr>
          <w:rFonts w:asciiTheme="minorHAnsi" w:hAnsiTheme="minorHAnsi"/>
        </w:rPr>
        <w:t>работы,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и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основанием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повторного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допуска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такого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участника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ГИА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к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сдаче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экзамена по соответствующему учебному предмету в резервные сроки.</w:t>
      </w:r>
    </w:p>
    <w:p w:rsidR="0085783B" w:rsidRPr="00062BA4" w:rsidRDefault="0085783B" w:rsidP="00062BA4">
      <w:pPr>
        <w:pStyle w:val="a5"/>
        <w:numPr>
          <w:ilvl w:val="0"/>
          <w:numId w:val="4"/>
        </w:numPr>
        <w:tabs>
          <w:tab w:val="left" w:pos="1101"/>
        </w:tabs>
        <w:ind w:right="143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Участники экзаменов, досрочно завершившие выполнение экзаменационной работы, могут</w:t>
      </w:r>
      <w:r w:rsidRPr="00062BA4">
        <w:rPr>
          <w:rFonts w:asciiTheme="minorHAnsi" w:hAnsiTheme="minorHAnsi"/>
          <w:spacing w:val="77"/>
        </w:rPr>
        <w:t xml:space="preserve"> </w:t>
      </w:r>
      <w:r w:rsidRPr="00062BA4">
        <w:rPr>
          <w:rFonts w:asciiTheme="minorHAnsi" w:hAnsiTheme="minorHAnsi"/>
        </w:rPr>
        <w:t>покинуть</w:t>
      </w:r>
      <w:r w:rsidRPr="00062BA4">
        <w:rPr>
          <w:rFonts w:asciiTheme="minorHAnsi" w:hAnsiTheme="minorHAnsi"/>
          <w:spacing w:val="77"/>
        </w:rPr>
        <w:t xml:space="preserve"> </w:t>
      </w:r>
      <w:r w:rsidRPr="00062BA4">
        <w:rPr>
          <w:rFonts w:asciiTheme="minorHAnsi" w:hAnsiTheme="minorHAnsi"/>
        </w:rPr>
        <w:lastRenderedPageBreak/>
        <w:t>ППЭ.</w:t>
      </w:r>
      <w:r w:rsidRPr="00062BA4">
        <w:rPr>
          <w:rFonts w:asciiTheme="minorHAnsi" w:hAnsiTheme="minorHAnsi"/>
          <w:spacing w:val="77"/>
        </w:rPr>
        <w:t xml:space="preserve"> </w:t>
      </w:r>
      <w:r w:rsidRPr="00062BA4">
        <w:rPr>
          <w:rFonts w:asciiTheme="minorHAnsi" w:hAnsiTheme="minorHAnsi"/>
        </w:rPr>
        <w:t>Организаторы</w:t>
      </w:r>
      <w:r w:rsidRPr="00062BA4">
        <w:rPr>
          <w:rFonts w:asciiTheme="minorHAnsi" w:hAnsiTheme="minorHAnsi"/>
          <w:spacing w:val="76"/>
        </w:rPr>
        <w:t xml:space="preserve"> </w:t>
      </w:r>
      <w:r w:rsidRPr="00062BA4">
        <w:rPr>
          <w:rFonts w:asciiTheme="minorHAnsi" w:hAnsiTheme="minorHAnsi"/>
        </w:rPr>
        <w:t>принимают</w:t>
      </w:r>
      <w:r w:rsidRPr="00062BA4">
        <w:rPr>
          <w:rFonts w:asciiTheme="minorHAnsi" w:hAnsiTheme="minorHAnsi"/>
          <w:spacing w:val="79"/>
        </w:rPr>
        <w:t xml:space="preserve"> </w:t>
      </w:r>
      <w:r w:rsidRPr="00062BA4">
        <w:rPr>
          <w:rFonts w:asciiTheme="minorHAnsi" w:hAnsiTheme="minorHAnsi"/>
        </w:rPr>
        <w:t>у</w:t>
      </w:r>
      <w:r w:rsidRPr="00062BA4">
        <w:rPr>
          <w:rFonts w:asciiTheme="minorHAnsi" w:hAnsiTheme="minorHAnsi"/>
          <w:spacing w:val="72"/>
        </w:rPr>
        <w:t xml:space="preserve"> </w:t>
      </w:r>
      <w:r w:rsidRPr="00062BA4">
        <w:rPr>
          <w:rFonts w:asciiTheme="minorHAnsi" w:hAnsiTheme="minorHAnsi"/>
        </w:rPr>
        <w:t>них</w:t>
      </w:r>
      <w:r w:rsidRPr="00062BA4">
        <w:rPr>
          <w:rFonts w:asciiTheme="minorHAnsi" w:hAnsiTheme="minorHAnsi"/>
          <w:spacing w:val="78"/>
        </w:rPr>
        <w:t xml:space="preserve"> </w:t>
      </w:r>
      <w:r w:rsidRPr="00062BA4">
        <w:rPr>
          <w:rFonts w:asciiTheme="minorHAnsi" w:hAnsiTheme="minorHAnsi"/>
        </w:rPr>
        <w:t>все</w:t>
      </w:r>
      <w:r w:rsidRPr="00062BA4">
        <w:rPr>
          <w:rFonts w:asciiTheme="minorHAnsi" w:hAnsiTheme="minorHAnsi"/>
          <w:spacing w:val="75"/>
        </w:rPr>
        <w:t xml:space="preserve"> </w:t>
      </w:r>
      <w:r w:rsidRPr="00062BA4">
        <w:rPr>
          <w:rFonts w:asciiTheme="minorHAnsi" w:hAnsiTheme="minorHAnsi"/>
        </w:rPr>
        <w:t>экзаменационные</w:t>
      </w:r>
      <w:r w:rsidRPr="00062BA4">
        <w:rPr>
          <w:rFonts w:asciiTheme="minorHAnsi" w:hAnsiTheme="minorHAnsi"/>
          <w:spacing w:val="75"/>
        </w:rPr>
        <w:t xml:space="preserve"> </w:t>
      </w:r>
      <w:r w:rsidRPr="00062BA4">
        <w:rPr>
          <w:rFonts w:asciiTheme="minorHAnsi" w:hAnsiTheme="minorHAnsi"/>
        </w:rPr>
        <w:t>материалы и черновики.</w:t>
      </w:r>
    </w:p>
    <w:p w:rsidR="0085783B" w:rsidRPr="00062BA4" w:rsidRDefault="0085783B" w:rsidP="00062BA4">
      <w:pPr>
        <w:pStyle w:val="a5"/>
        <w:numPr>
          <w:ilvl w:val="0"/>
          <w:numId w:val="4"/>
        </w:numPr>
        <w:tabs>
          <w:tab w:val="left" w:pos="1137"/>
        </w:tabs>
        <w:ind w:right="143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Участник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экзамена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имеет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право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подать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апелляцию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о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нарушении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Порядка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и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(или) о несогласии с выставленными баллами в апелляционную комиссию.</w:t>
      </w:r>
    </w:p>
    <w:p w:rsidR="0085783B" w:rsidRPr="00062BA4" w:rsidRDefault="0085783B" w:rsidP="00062BA4">
      <w:pPr>
        <w:pStyle w:val="a3"/>
        <w:ind w:left="143" w:right="139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Апелляционная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комиссия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не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рассматривает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апелляции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вопросам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содержания и структуры заданий по учебным предметам, а также по вопросам, связанным с оцениванием результатов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выполнения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заданий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КИМ</w:t>
      </w:r>
      <w:r w:rsidRPr="00062BA4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кратким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ответом,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нарушением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участником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экзамена требований Порядка, с неправильным заполнением бланков и дополнительных бланков.</w:t>
      </w:r>
    </w:p>
    <w:p w:rsidR="0085783B" w:rsidRPr="00062BA4" w:rsidRDefault="0085783B" w:rsidP="00062BA4">
      <w:pPr>
        <w:pStyle w:val="a3"/>
        <w:ind w:left="143" w:right="138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Апелляционная комиссия не позднее чем за один рабочий день до даты рассмотрения апелляции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информирует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участников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ГИА,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подавших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апелляции,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времени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месте их рассмотрения.</w:t>
      </w:r>
    </w:p>
    <w:p w:rsidR="0085783B" w:rsidRPr="00062BA4" w:rsidRDefault="0085783B" w:rsidP="00062BA4">
      <w:pPr>
        <w:pStyle w:val="a3"/>
        <w:ind w:left="143" w:right="144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Обучающийся и (или) его родители (законные представители) при желании присутствуют при рассмотрении апелляции.</w:t>
      </w:r>
    </w:p>
    <w:p w:rsidR="0085783B" w:rsidRPr="00062BA4" w:rsidRDefault="0085783B" w:rsidP="00062BA4">
      <w:pPr>
        <w:ind w:left="143" w:right="143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Апелляцию о нарушении Порядка участник экзамена подает в день проведения экзамена члену ГЭК, не покидая ППЭ.</w:t>
      </w:r>
    </w:p>
    <w:p w:rsidR="0085783B" w:rsidRPr="00062BA4" w:rsidRDefault="0085783B" w:rsidP="00062BA4">
      <w:pPr>
        <w:pStyle w:val="a3"/>
        <w:ind w:left="143" w:right="136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В целях проверки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 (при наличии), экзаменаторов-собеседников (при наличии), экспертов, оценивающих выполнение лабораторных работ (при наличии), не задействованных в аудитории, в которой сдавал экзамен участник ГИА,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апелляционную комиссию.</w:t>
      </w:r>
    </w:p>
    <w:p w:rsidR="0085783B" w:rsidRPr="00062BA4" w:rsidRDefault="0085783B" w:rsidP="00062BA4">
      <w:pPr>
        <w:pStyle w:val="a3"/>
        <w:ind w:left="143" w:right="143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решений:</w:t>
      </w:r>
    </w:p>
    <w:p w:rsidR="0085783B" w:rsidRPr="00062BA4" w:rsidRDefault="0085783B" w:rsidP="00062BA4">
      <w:pPr>
        <w:pStyle w:val="a3"/>
        <w:ind w:left="850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об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отклонении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апелляции;</w:t>
      </w:r>
    </w:p>
    <w:p w:rsidR="0085783B" w:rsidRPr="00062BA4" w:rsidRDefault="0085783B" w:rsidP="00062BA4">
      <w:pPr>
        <w:pStyle w:val="a3"/>
        <w:ind w:left="850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об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удовлетворении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апелляции.</w:t>
      </w:r>
    </w:p>
    <w:p w:rsidR="0085783B" w:rsidRPr="00062BA4" w:rsidRDefault="0085783B" w:rsidP="00062BA4">
      <w:pPr>
        <w:pStyle w:val="a3"/>
        <w:ind w:left="143" w:right="133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При удовлетворении апелляции о нарушении Порядка результат ГИА, по процедуре которого участником экзамена была подана указанная апелляция, аннулируется и участнику экзамена предоставляется возможность повторно сдать экзамен по соответствующему учебному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предмету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</w:t>
      </w:r>
      <w:r w:rsidRPr="00062BA4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резервные</w:t>
      </w:r>
      <w:r w:rsidRPr="00062BA4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сроки</w:t>
      </w:r>
      <w:r w:rsidRPr="00062BA4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соответствующего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периода</w:t>
      </w:r>
      <w:r w:rsidRPr="00062BA4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проведения</w:t>
      </w:r>
      <w:r w:rsidRPr="00062BA4">
        <w:rPr>
          <w:rFonts w:asciiTheme="minorHAnsi" w:hAnsiTheme="minorHAnsi"/>
          <w:spacing w:val="7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</w:t>
      </w:r>
      <w:r w:rsidRPr="00062BA4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 xml:space="preserve">или по решению председателя ГЭК в иной день, предусмотренный едиными расписаниями ОГЭ, </w:t>
      </w:r>
      <w:r w:rsidRPr="00062BA4">
        <w:rPr>
          <w:rFonts w:asciiTheme="minorHAnsi" w:hAnsiTheme="minorHAnsi"/>
          <w:spacing w:val="-4"/>
          <w:sz w:val="22"/>
          <w:szCs w:val="22"/>
        </w:rPr>
        <w:t>ГВЭ.</w:t>
      </w:r>
    </w:p>
    <w:p w:rsidR="0085783B" w:rsidRPr="00062BA4" w:rsidRDefault="0085783B" w:rsidP="00062BA4">
      <w:pPr>
        <w:pStyle w:val="a3"/>
        <w:ind w:left="143" w:right="145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85783B" w:rsidRPr="00062BA4" w:rsidRDefault="0085783B" w:rsidP="00062BA4">
      <w:pPr>
        <w:ind w:left="143" w:right="142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Апелляция о несогласии с выставленными баллами подается в течение двух рабочих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дней,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следующих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за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официальным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днем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объявления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результатов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ГИА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по соответствующему учебному предмету.</w:t>
      </w:r>
    </w:p>
    <w:p w:rsidR="0085783B" w:rsidRPr="00062BA4" w:rsidRDefault="0085783B" w:rsidP="00062BA4">
      <w:pPr>
        <w:pStyle w:val="a3"/>
        <w:ind w:left="143" w:right="142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</w:t>
      </w:r>
      <w:r w:rsidRPr="00062BA4">
        <w:rPr>
          <w:rFonts w:asciiTheme="minorHAnsi" w:hAnsiTheme="minorHAnsi"/>
          <w:spacing w:val="7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лица</w:t>
      </w:r>
      <w:r w:rsidRPr="00062BA4">
        <w:rPr>
          <w:rFonts w:asciiTheme="minorHAnsi" w:hAnsiTheme="minorHAnsi"/>
          <w:spacing w:val="7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при</w:t>
      </w:r>
      <w:r w:rsidRPr="00062BA4">
        <w:rPr>
          <w:rFonts w:asciiTheme="minorHAnsi" w:hAnsiTheme="minorHAnsi"/>
          <w:spacing w:val="7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предъявлении</w:t>
      </w:r>
      <w:r w:rsidRPr="00062BA4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документов,</w:t>
      </w:r>
      <w:r w:rsidRPr="00062BA4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удостоверяющих</w:t>
      </w:r>
      <w:r w:rsidRPr="00062BA4">
        <w:rPr>
          <w:rFonts w:asciiTheme="minorHAnsi" w:hAnsiTheme="minorHAnsi"/>
          <w:spacing w:val="74"/>
          <w:sz w:val="22"/>
          <w:szCs w:val="22"/>
        </w:rPr>
        <w:t xml:space="preserve"> </w:t>
      </w:r>
      <w:r w:rsidRPr="00062BA4">
        <w:rPr>
          <w:rFonts w:asciiTheme="minorHAnsi" w:hAnsiTheme="minorHAnsi"/>
          <w:spacing w:val="-2"/>
          <w:sz w:val="22"/>
          <w:szCs w:val="22"/>
        </w:rPr>
        <w:t>личность,</w:t>
      </w:r>
      <w:r w:rsidR="00062BA4">
        <w:rPr>
          <w:rFonts w:asciiTheme="minorHAnsi" w:hAnsiTheme="minorHAnsi"/>
          <w:spacing w:val="-2"/>
          <w:sz w:val="22"/>
          <w:szCs w:val="22"/>
        </w:rPr>
        <w:t xml:space="preserve"> </w:t>
      </w:r>
      <w:bookmarkStart w:id="4" w:name="113"/>
      <w:bookmarkStart w:id="5" w:name="_GoBack"/>
      <w:bookmarkEnd w:id="4"/>
      <w:bookmarkEnd w:id="5"/>
      <w:r w:rsidRPr="00062BA4">
        <w:rPr>
          <w:rFonts w:asciiTheme="minorHAnsi" w:hAnsiTheme="minorHAnsi"/>
          <w:sz w:val="22"/>
          <w:szCs w:val="22"/>
        </w:rPr>
        <w:t>и доверенности подают апелляции о несогласии с выставленными баллами в образовательные организации, которыми участники ГИА были допущены к ГИА.</w:t>
      </w:r>
    </w:p>
    <w:p w:rsidR="0085783B" w:rsidRPr="00062BA4" w:rsidRDefault="0085783B" w:rsidP="00062BA4">
      <w:pPr>
        <w:pStyle w:val="a3"/>
        <w:ind w:left="143" w:right="147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Руководитель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образовательной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организации,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принявший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апелляцию,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передает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ее в апелляционную комиссию в течение одного рабочего дня после ее получения.</w:t>
      </w:r>
    </w:p>
    <w:p w:rsidR="0085783B" w:rsidRPr="00062BA4" w:rsidRDefault="0085783B" w:rsidP="00062BA4">
      <w:pPr>
        <w:pStyle w:val="a3"/>
        <w:ind w:left="143" w:right="144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До</w:t>
      </w:r>
      <w:r w:rsidRPr="00062BA4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заседания</w:t>
      </w:r>
      <w:r w:rsidRPr="00062BA4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апелляционной</w:t>
      </w:r>
      <w:r w:rsidRPr="00062BA4">
        <w:rPr>
          <w:rFonts w:asciiTheme="minorHAnsi" w:hAnsiTheme="minorHAnsi"/>
          <w:spacing w:val="76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комиссии</w:t>
      </w:r>
      <w:r w:rsidRPr="00062BA4">
        <w:rPr>
          <w:rFonts w:asciiTheme="minorHAnsi" w:hAnsiTheme="minorHAnsi"/>
          <w:spacing w:val="76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</w:t>
      </w:r>
      <w:r w:rsidRPr="00062BA4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рассмотрению</w:t>
      </w:r>
      <w:r w:rsidRPr="00062BA4">
        <w:rPr>
          <w:rFonts w:asciiTheme="minorHAnsi" w:hAnsiTheme="minorHAnsi"/>
          <w:spacing w:val="7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апелляции</w:t>
      </w:r>
      <w:r w:rsidRPr="00062BA4">
        <w:rPr>
          <w:rFonts w:asciiTheme="minorHAnsi" w:hAnsiTheme="minorHAnsi"/>
          <w:spacing w:val="7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</w:t>
      </w:r>
      <w:r w:rsidRPr="00062BA4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несогласии с выставленными баллами апелляционная комиссия:</w:t>
      </w:r>
    </w:p>
    <w:p w:rsidR="0085783B" w:rsidRPr="00062BA4" w:rsidRDefault="0085783B" w:rsidP="00062BA4">
      <w:pPr>
        <w:pStyle w:val="a5"/>
        <w:numPr>
          <w:ilvl w:val="0"/>
          <w:numId w:val="3"/>
        </w:numPr>
        <w:tabs>
          <w:tab w:val="left" w:pos="1158"/>
        </w:tabs>
        <w:ind w:right="144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запрашивает в РЦОИ изображения экзаменационной работы, файлы, содержащие ответы участника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ГИА на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задания КИМ, в том числе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>файлы с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</w:rPr>
        <w:t xml:space="preserve">цифровой аудиозаписью устных ответов участника ГИА (при наличии), копии протоколов проверки экзаменационной работы предметной комиссией, КИМ, выполнявшийся участником ГИА, подавшим указанную </w:t>
      </w:r>
      <w:r w:rsidRPr="00062BA4">
        <w:rPr>
          <w:rFonts w:asciiTheme="minorHAnsi" w:hAnsiTheme="minorHAnsi"/>
          <w:spacing w:val="-2"/>
        </w:rPr>
        <w:t>апелляцию;</w:t>
      </w:r>
    </w:p>
    <w:p w:rsidR="0085783B" w:rsidRPr="00062BA4" w:rsidRDefault="0085783B" w:rsidP="00062BA4">
      <w:pPr>
        <w:pStyle w:val="a5"/>
        <w:numPr>
          <w:ilvl w:val="0"/>
          <w:numId w:val="3"/>
        </w:numPr>
        <w:tabs>
          <w:tab w:val="left" w:pos="1163"/>
        </w:tabs>
        <w:ind w:right="139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проводит проверку качества обработки экзаменационной работы участника ГИА, подавшего указанную апелляцию, в целях выявления технических ошибок (неверная обработка экзаменационных работ и (или) протоколов проверки экзаменационной работы);</w:t>
      </w:r>
    </w:p>
    <w:p w:rsidR="0085783B" w:rsidRPr="00062BA4" w:rsidRDefault="0085783B" w:rsidP="00062BA4">
      <w:pPr>
        <w:pStyle w:val="a5"/>
        <w:numPr>
          <w:ilvl w:val="0"/>
          <w:numId w:val="3"/>
        </w:numPr>
        <w:tabs>
          <w:tab w:val="left" w:pos="1143"/>
        </w:tabs>
        <w:ind w:right="135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устанавливает правильность оценивания развернутых ответов (в том числе устных ответов) участника ГИА, подавшего указанную апелляцию. Для этого к рассмотрению апелляции привлекается эксперт предметной комиссии по соответствующему учебному предмету, не проверявший ранее экзаменационную работу участника ГИА, подавшего указанную апелляцию.</w:t>
      </w:r>
    </w:p>
    <w:p w:rsidR="0085783B" w:rsidRPr="00062BA4" w:rsidRDefault="0085783B" w:rsidP="00062BA4">
      <w:pPr>
        <w:pStyle w:val="a3"/>
        <w:ind w:left="143" w:right="137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Привлеченный эксперт предметной комиссии по соответствующему учебному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предмету устанавливает правильность оценивания развернутых ответов (в том числе устных ответов)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участника</w:t>
      </w:r>
      <w:r w:rsidRPr="00062BA4">
        <w:rPr>
          <w:rFonts w:asciiTheme="minorHAnsi" w:hAnsiTheme="minorHAnsi"/>
          <w:spacing w:val="3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ГИА,</w:t>
      </w:r>
      <w:r w:rsidRPr="00062BA4">
        <w:rPr>
          <w:rFonts w:asciiTheme="minorHAnsi" w:hAnsiTheme="minorHAnsi"/>
          <w:spacing w:val="3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подавшего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указанную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апелляцию,</w:t>
      </w:r>
      <w:r w:rsidRPr="00062BA4">
        <w:rPr>
          <w:rFonts w:asciiTheme="minorHAnsi" w:hAnsiTheme="minorHAnsi"/>
          <w:spacing w:val="39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дает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письменное</w:t>
      </w:r>
      <w:r w:rsidRPr="00062BA4">
        <w:rPr>
          <w:rFonts w:asciiTheme="minorHAnsi" w:hAnsiTheme="minorHAnsi"/>
          <w:spacing w:val="3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заключение о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правильности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оценивания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развернутых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ответов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(в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том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числе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устных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ответов)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или о необходимости изменения первичных баллов за выполнение заданий с развернутым ответом (в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том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числе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устных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ответов)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обязательной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содержательной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аргументацией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указанием на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конкретный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критерий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оценивания,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содержанию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которого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соответствует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выставляемый им первичный балл (далее – заключение).</w:t>
      </w:r>
    </w:p>
    <w:p w:rsidR="0085783B" w:rsidRPr="00062BA4" w:rsidRDefault="0085783B" w:rsidP="00062BA4">
      <w:pPr>
        <w:pStyle w:val="a3"/>
        <w:ind w:left="143" w:right="140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lastRenderedPageBreak/>
        <w:t>В случае если привлеченный эксперт предметной комиссии не дает однозначного ответа о правильности оценивания развернутых ответов (в том числе устных ответов) участника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ГИА,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подавшего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указанную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апелляцию,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апелляционная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комиссия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обращается в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Комиссию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разработке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КИМ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соответствующему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учебному</w:t>
      </w:r>
      <w:r w:rsidRPr="00062BA4">
        <w:rPr>
          <w:rFonts w:asciiTheme="minorHAnsi" w:hAnsiTheme="minorHAnsi"/>
          <w:spacing w:val="7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предмету</w:t>
      </w:r>
      <w:r w:rsidRPr="00062BA4">
        <w:rPr>
          <w:rFonts w:asciiTheme="minorHAnsi" w:hAnsiTheme="minorHAnsi"/>
          <w:spacing w:val="78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запросом о разъяснениях по критериям оценивания.</w:t>
      </w:r>
    </w:p>
    <w:p w:rsidR="0085783B" w:rsidRPr="00062BA4" w:rsidRDefault="0085783B" w:rsidP="00062BA4">
      <w:pPr>
        <w:pStyle w:val="a3"/>
        <w:ind w:left="143" w:right="141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 xml:space="preserve"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 ГИА, подавшему апелляцию о несогласии с выставленными баллами (при его участии в рассмотрении </w:t>
      </w:r>
      <w:r w:rsidRPr="00062BA4">
        <w:rPr>
          <w:rFonts w:asciiTheme="minorHAnsi" w:hAnsiTheme="minorHAnsi"/>
          <w:spacing w:val="-2"/>
          <w:sz w:val="22"/>
          <w:szCs w:val="22"/>
        </w:rPr>
        <w:t>апелляции).</w:t>
      </w:r>
    </w:p>
    <w:p w:rsidR="0085783B" w:rsidRPr="00062BA4" w:rsidRDefault="0085783B" w:rsidP="00062BA4">
      <w:pPr>
        <w:pStyle w:val="a3"/>
        <w:ind w:left="143" w:right="132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В случае,</w:t>
      </w:r>
      <w:r w:rsidRPr="00062BA4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если по решению ГЭК подача и (или) рассмотрение апелляций о несогласии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 выставленными баллами организуются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 КИМ, выполнявшийся участником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ГИА,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предъявляется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участнику</w:t>
      </w:r>
      <w:r w:rsidRPr="00062BA4">
        <w:rPr>
          <w:rFonts w:asciiTheme="minorHAnsi" w:hAnsiTheme="minorHAnsi"/>
          <w:spacing w:val="78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ГИА,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подавшему</w:t>
      </w:r>
      <w:r w:rsidRPr="00062BA4">
        <w:rPr>
          <w:rFonts w:asciiTheme="minorHAnsi" w:hAnsiTheme="minorHAnsi"/>
          <w:spacing w:val="76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апелляцию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несогласии с выставленными баллами, на заседании апелляционной комиссии по его предварительной заявке,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поданной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одновременно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апелляцией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несогласии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выставленными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баллами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(в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течение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двух рабочих дней, следующих за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официальным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днем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объявления результатов ГИА по соответствующему учебному предмету).</w:t>
      </w:r>
    </w:p>
    <w:p w:rsidR="0085783B" w:rsidRPr="00062BA4" w:rsidRDefault="0085783B" w:rsidP="00062BA4">
      <w:pPr>
        <w:pStyle w:val="a3"/>
        <w:ind w:left="143" w:right="142" w:firstLine="707"/>
        <w:rPr>
          <w:rFonts w:asciiTheme="minorHAnsi" w:hAnsiTheme="minorHAnsi"/>
          <w:sz w:val="22"/>
          <w:szCs w:val="22"/>
        </w:rPr>
      </w:pPr>
      <w:bookmarkStart w:id="6" w:name="114"/>
      <w:bookmarkEnd w:id="6"/>
      <w:r w:rsidRPr="00062BA4">
        <w:rPr>
          <w:rFonts w:asciiTheme="minorHAnsi" w:hAnsiTheme="minorHAnsi"/>
          <w:sz w:val="22"/>
          <w:szCs w:val="22"/>
        </w:rPr>
        <w:t>Участник ГИА, подавший апелляцию о несогласии с выставленными баллами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(участник ГИА, подавший апелляцию о несогласии с выставленными баллами, не достигший возраста 14 лет, – в присутствии родителей (законных представителей), письменно подтверждает, что ему предъявлены изображения выполненной им экзаменационной работы, файлы,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содержащие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его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ответы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на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задания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КИМ,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том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числе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файлы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цифровой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аудиозаписью его устных ответов.</w:t>
      </w:r>
    </w:p>
    <w:p w:rsidR="0085783B" w:rsidRPr="00062BA4" w:rsidRDefault="0085783B" w:rsidP="00062BA4">
      <w:pPr>
        <w:pStyle w:val="a3"/>
        <w:ind w:left="143" w:right="138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Привлеченный эксперт предметной комиссии на заседании апелляционной комиссии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во время рассмотрения апелляции о несогласии с выставленными баллами в присутствии участника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ГИА,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подавшего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апелляцию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несогласии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выставленными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баллами,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(или)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его родителей (законных представителей) или уполномоченного его родителями (законными представителями)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лица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дает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им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соответствующие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разъяснения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(при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необходимости)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 вопросам правильности оценивания развернутых ответов (в том числе устных ответов) участника ГИА, подавшего апелляцию о несогласии с выставленными баллами. Рекомендуемая продолжительность рассмотрения апелляции о несогласии с выставленными баллами, включая разъяснения по оцениванию развернутых ответов (в том числе устных ответов), – не более 20 минут (при необходимости по решению апелляционной комиссии рекомендуемое время может быть увеличено).</w:t>
      </w:r>
    </w:p>
    <w:p w:rsidR="0085783B" w:rsidRPr="00062BA4" w:rsidRDefault="0085783B" w:rsidP="00062BA4">
      <w:pPr>
        <w:pStyle w:val="a3"/>
        <w:ind w:left="143" w:right="141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По результатам рассмотрения апелляции о несогласии с выставленными баллами апелляционная комиссия принимает решение одно из решений:</w:t>
      </w:r>
    </w:p>
    <w:p w:rsidR="0085783B" w:rsidRPr="00062BA4" w:rsidRDefault="0085783B" w:rsidP="00062BA4">
      <w:pPr>
        <w:pStyle w:val="a5"/>
        <w:numPr>
          <w:ilvl w:val="0"/>
          <w:numId w:val="2"/>
        </w:numPr>
        <w:tabs>
          <w:tab w:val="left" w:pos="1108"/>
        </w:tabs>
        <w:ind w:left="1108" w:hanging="258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об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отклонении</w:t>
      </w:r>
      <w:r w:rsidRPr="00062BA4">
        <w:rPr>
          <w:rFonts w:asciiTheme="minorHAnsi" w:hAnsiTheme="minorHAnsi"/>
          <w:spacing w:val="-1"/>
        </w:rPr>
        <w:t xml:space="preserve"> </w:t>
      </w:r>
      <w:r w:rsidRPr="00062BA4">
        <w:rPr>
          <w:rFonts w:asciiTheme="minorHAnsi" w:hAnsiTheme="minorHAnsi"/>
          <w:spacing w:val="-2"/>
        </w:rPr>
        <w:t>апелляции;</w:t>
      </w:r>
    </w:p>
    <w:p w:rsidR="0085783B" w:rsidRPr="00062BA4" w:rsidRDefault="0085783B" w:rsidP="00062BA4">
      <w:pPr>
        <w:pStyle w:val="a5"/>
        <w:numPr>
          <w:ilvl w:val="0"/>
          <w:numId w:val="2"/>
        </w:numPr>
        <w:tabs>
          <w:tab w:val="left" w:pos="1108"/>
        </w:tabs>
        <w:ind w:left="1108" w:hanging="258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об</w:t>
      </w:r>
      <w:r w:rsidRPr="00062BA4">
        <w:rPr>
          <w:rFonts w:asciiTheme="minorHAnsi" w:hAnsiTheme="minorHAnsi"/>
          <w:spacing w:val="-2"/>
        </w:rPr>
        <w:t xml:space="preserve"> </w:t>
      </w:r>
      <w:r w:rsidRPr="00062BA4">
        <w:rPr>
          <w:rFonts w:asciiTheme="minorHAnsi" w:hAnsiTheme="minorHAnsi"/>
        </w:rPr>
        <w:t>удовлетворении</w:t>
      </w:r>
      <w:r w:rsidRPr="00062BA4">
        <w:rPr>
          <w:rFonts w:asciiTheme="minorHAnsi" w:hAnsiTheme="minorHAnsi"/>
          <w:spacing w:val="-2"/>
        </w:rPr>
        <w:t xml:space="preserve"> апелляции.</w:t>
      </w:r>
    </w:p>
    <w:p w:rsidR="0085783B" w:rsidRPr="00062BA4" w:rsidRDefault="0085783B" w:rsidP="00062BA4">
      <w:pPr>
        <w:pStyle w:val="a3"/>
        <w:ind w:left="143" w:right="139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При удовлетворении апелляции количество ранее выставленных первичных баллов может измениться как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 сторону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увеличения,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так и в сторону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уменьшения, либо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не измениться в целом.</w:t>
      </w:r>
    </w:p>
    <w:p w:rsidR="0085783B" w:rsidRPr="00062BA4" w:rsidRDefault="0085783B" w:rsidP="00062BA4">
      <w:pPr>
        <w:pStyle w:val="a3"/>
        <w:ind w:left="143" w:right="143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 xml:space="preserve">Апелляционная комиссия рассматривает апелляцию о несогласии с выставленными </w:t>
      </w:r>
      <w:proofErr w:type="gramStart"/>
      <w:r w:rsidRPr="00062BA4">
        <w:rPr>
          <w:rFonts w:asciiTheme="minorHAnsi" w:hAnsiTheme="minorHAnsi"/>
          <w:sz w:val="22"/>
          <w:szCs w:val="22"/>
        </w:rPr>
        <w:t>баллами</w:t>
      </w:r>
      <w:r w:rsidRPr="00062BA4">
        <w:rPr>
          <w:rFonts w:asciiTheme="minorHAnsi" w:hAnsiTheme="minorHAnsi"/>
          <w:spacing w:val="56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в</w:t>
      </w:r>
      <w:proofErr w:type="gramEnd"/>
      <w:r w:rsidRPr="00062BA4">
        <w:rPr>
          <w:rFonts w:asciiTheme="minorHAnsi" w:hAnsiTheme="minorHAnsi"/>
          <w:spacing w:val="55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течение</w:t>
      </w:r>
      <w:r w:rsidRPr="00062BA4">
        <w:rPr>
          <w:rFonts w:asciiTheme="minorHAnsi" w:hAnsiTheme="minorHAnsi"/>
          <w:spacing w:val="56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четырех</w:t>
      </w:r>
      <w:r w:rsidRPr="00062BA4">
        <w:rPr>
          <w:rFonts w:asciiTheme="minorHAnsi" w:hAnsiTheme="minorHAnsi"/>
          <w:spacing w:val="57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рабочих</w:t>
      </w:r>
      <w:r w:rsidRPr="00062BA4">
        <w:rPr>
          <w:rFonts w:asciiTheme="minorHAnsi" w:hAnsiTheme="minorHAnsi"/>
          <w:spacing w:val="56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дней,</w:t>
      </w:r>
      <w:r w:rsidRPr="00062BA4">
        <w:rPr>
          <w:rFonts w:asciiTheme="minorHAnsi" w:hAnsiTheme="minorHAnsi"/>
          <w:spacing w:val="56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следующих</w:t>
      </w:r>
      <w:r w:rsidRPr="00062BA4">
        <w:rPr>
          <w:rFonts w:asciiTheme="minorHAnsi" w:hAnsiTheme="minorHAnsi"/>
          <w:spacing w:val="57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за</w:t>
      </w:r>
      <w:r w:rsidRPr="00062BA4">
        <w:rPr>
          <w:rFonts w:asciiTheme="minorHAnsi" w:hAnsiTheme="minorHAnsi"/>
          <w:spacing w:val="54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днем</w:t>
      </w:r>
      <w:r w:rsidRPr="00062BA4">
        <w:rPr>
          <w:rFonts w:asciiTheme="minorHAnsi" w:hAnsiTheme="minorHAnsi"/>
          <w:spacing w:val="55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ее</w:t>
      </w:r>
      <w:r w:rsidRPr="00062BA4">
        <w:rPr>
          <w:rFonts w:asciiTheme="minorHAnsi" w:hAnsiTheme="minorHAnsi"/>
          <w:spacing w:val="55"/>
          <w:sz w:val="22"/>
          <w:szCs w:val="22"/>
        </w:rPr>
        <w:t xml:space="preserve">  </w:t>
      </w:r>
      <w:r w:rsidRPr="00062BA4">
        <w:rPr>
          <w:rFonts w:asciiTheme="minorHAnsi" w:hAnsiTheme="minorHAnsi"/>
          <w:sz w:val="22"/>
          <w:szCs w:val="22"/>
        </w:rPr>
        <w:t>поступления в апелляционную комиссию.</w:t>
      </w:r>
    </w:p>
    <w:p w:rsidR="0085783B" w:rsidRPr="00062BA4" w:rsidRDefault="0085783B" w:rsidP="00062BA4">
      <w:pPr>
        <w:pStyle w:val="a3"/>
        <w:ind w:left="143" w:right="145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В случае удовлетворения апелляции информацию о выявленных технических ошибках 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(или)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ошибках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при</w:t>
      </w:r>
      <w:r w:rsidRPr="00062BA4">
        <w:rPr>
          <w:rFonts w:asciiTheme="minorHAnsi" w:hAnsiTheme="minorHAnsi"/>
          <w:spacing w:val="39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проверке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экзаменационной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работы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апелляционная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комиссия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передает в РЦОИ с целью пересчета результатов ГИА.</w:t>
      </w:r>
    </w:p>
    <w:p w:rsidR="0085783B" w:rsidRPr="00062BA4" w:rsidRDefault="0085783B" w:rsidP="00062BA4">
      <w:pPr>
        <w:pStyle w:val="a3"/>
        <w:ind w:left="143" w:right="139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По решению председателя ГЭК к ГИА по соответствующему учебному предмету (соответствующим учебным предметам) в дополнительный период, но не ранее 1 сентября текущего года, допускаются:</w:t>
      </w:r>
    </w:p>
    <w:p w:rsidR="0085783B" w:rsidRPr="00062BA4" w:rsidRDefault="0085783B" w:rsidP="00062BA4">
      <w:pPr>
        <w:pStyle w:val="a5"/>
        <w:numPr>
          <w:ilvl w:val="0"/>
          <w:numId w:val="1"/>
        </w:numPr>
        <w:tabs>
          <w:tab w:val="left" w:pos="1175"/>
        </w:tabs>
        <w:ind w:right="143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обучающиеся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образовательных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организаций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и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экстерны,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не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допущенные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к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ГИА</w:t>
      </w:r>
      <w:r w:rsidRPr="00062BA4">
        <w:rPr>
          <w:rFonts w:asciiTheme="minorHAnsi" w:hAnsiTheme="minorHAnsi"/>
          <w:spacing w:val="80"/>
          <w:w w:val="150"/>
        </w:rPr>
        <w:t xml:space="preserve"> </w:t>
      </w:r>
      <w:r w:rsidRPr="00062BA4">
        <w:rPr>
          <w:rFonts w:asciiTheme="minorHAnsi" w:hAnsiTheme="minorHAnsi"/>
        </w:rPr>
        <w:t>в 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:rsidR="0085783B" w:rsidRPr="00062BA4" w:rsidRDefault="0085783B" w:rsidP="00062BA4">
      <w:pPr>
        <w:pStyle w:val="a5"/>
        <w:numPr>
          <w:ilvl w:val="0"/>
          <w:numId w:val="1"/>
        </w:numPr>
        <w:tabs>
          <w:tab w:val="left" w:pos="1141"/>
        </w:tabs>
        <w:ind w:right="142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участники ГИА, не прошедшие ГИА, в том числе участники ГИА,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ГИА;</w:t>
      </w:r>
    </w:p>
    <w:p w:rsidR="0085783B" w:rsidRPr="00062BA4" w:rsidRDefault="0085783B" w:rsidP="00062BA4">
      <w:pPr>
        <w:pStyle w:val="a5"/>
        <w:numPr>
          <w:ilvl w:val="0"/>
          <w:numId w:val="1"/>
        </w:numPr>
        <w:tabs>
          <w:tab w:val="left" w:pos="1141"/>
        </w:tabs>
        <w:ind w:right="140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участники ГИА, получившие на ГИА неудовлетворительные результаты более чем по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двум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учебным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предметам,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либо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получившие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повторно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неудовлетворительный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>результат по одному или двум учебным предметам на ГИА в резервные сроки (кроме участников ГИА, проходящих ГИА только по обязательным учебным предметам);</w:t>
      </w:r>
    </w:p>
    <w:p w:rsidR="0085783B" w:rsidRPr="00062BA4" w:rsidRDefault="0085783B" w:rsidP="00062BA4">
      <w:pPr>
        <w:pStyle w:val="a5"/>
        <w:numPr>
          <w:ilvl w:val="0"/>
          <w:numId w:val="1"/>
        </w:numPr>
        <w:tabs>
          <w:tab w:val="left" w:pos="1170"/>
        </w:tabs>
        <w:ind w:right="142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участники ГИА, проходящие ГИА только по обязательным учебным предметам, получившие</w:t>
      </w:r>
      <w:r w:rsidRPr="00062BA4">
        <w:rPr>
          <w:rFonts w:asciiTheme="minorHAnsi" w:hAnsiTheme="minorHAnsi"/>
          <w:spacing w:val="23"/>
        </w:rPr>
        <w:t xml:space="preserve"> </w:t>
      </w:r>
      <w:r w:rsidRPr="00062BA4">
        <w:rPr>
          <w:rFonts w:asciiTheme="minorHAnsi" w:hAnsiTheme="minorHAnsi"/>
        </w:rPr>
        <w:t>на</w:t>
      </w:r>
      <w:r w:rsidRPr="00062BA4">
        <w:rPr>
          <w:rFonts w:asciiTheme="minorHAnsi" w:hAnsiTheme="minorHAnsi"/>
          <w:spacing w:val="25"/>
        </w:rPr>
        <w:t xml:space="preserve"> </w:t>
      </w:r>
      <w:r w:rsidRPr="00062BA4">
        <w:rPr>
          <w:rFonts w:asciiTheme="minorHAnsi" w:hAnsiTheme="minorHAnsi"/>
        </w:rPr>
        <w:t>ГИА</w:t>
      </w:r>
      <w:r w:rsidRPr="00062BA4">
        <w:rPr>
          <w:rFonts w:asciiTheme="minorHAnsi" w:hAnsiTheme="minorHAnsi"/>
          <w:spacing w:val="24"/>
        </w:rPr>
        <w:t xml:space="preserve"> </w:t>
      </w:r>
      <w:r w:rsidRPr="00062BA4">
        <w:rPr>
          <w:rFonts w:asciiTheme="minorHAnsi" w:hAnsiTheme="minorHAnsi"/>
        </w:rPr>
        <w:t>неудовлетворительные</w:t>
      </w:r>
      <w:r w:rsidRPr="00062BA4">
        <w:rPr>
          <w:rFonts w:asciiTheme="minorHAnsi" w:hAnsiTheme="minorHAnsi"/>
          <w:spacing w:val="23"/>
        </w:rPr>
        <w:t xml:space="preserve"> </w:t>
      </w:r>
      <w:r w:rsidRPr="00062BA4">
        <w:rPr>
          <w:rFonts w:asciiTheme="minorHAnsi" w:hAnsiTheme="minorHAnsi"/>
        </w:rPr>
        <w:t>результаты</w:t>
      </w:r>
      <w:r w:rsidRPr="00062BA4">
        <w:rPr>
          <w:rFonts w:asciiTheme="minorHAnsi" w:hAnsiTheme="minorHAnsi"/>
          <w:spacing w:val="24"/>
        </w:rPr>
        <w:t xml:space="preserve"> </w:t>
      </w:r>
      <w:r w:rsidRPr="00062BA4">
        <w:rPr>
          <w:rFonts w:asciiTheme="minorHAnsi" w:hAnsiTheme="minorHAnsi"/>
        </w:rPr>
        <w:t>более</w:t>
      </w:r>
      <w:r w:rsidRPr="00062BA4">
        <w:rPr>
          <w:rFonts w:asciiTheme="minorHAnsi" w:hAnsiTheme="minorHAnsi"/>
          <w:spacing w:val="25"/>
        </w:rPr>
        <w:t xml:space="preserve"> </w:t>
      </w:r>
      <w:r w:rsidRPr="00062BA4">
        <w:rPr>
          <w:rFonts w:asciiTheme="minorHAnsi" w:hAnsiTheme="minorHAnsi"/>
        </w:rPr>
        <w:t>чем</w:t>
      </w:r>
      <w:r w:rsidRPr="00062BA4">
        <w:rPr>
          <w:rFonts w:asciiTheme="minorHAnsi" w:hAnsiTheme="minorHAnsi"/>
          <w:spacing w:val="23"/>
        </w:rPr>
        <w:t xml:space="preserve"> </w:t>
      </w:r>
      <w:r w:rsidRPr="00062BA4">
        <w:rPr>
          <w:rFonts w:asciiTheme="minorHAnsi" w:hAnsiTheme="minorHAnsi"/>
        </w:rPr>
        <w:t>по</w:t>
      </w:r>
      <w:r w:rsidRPr="00062BA4">
        <w:rPr>
          <w:rFonts w:asciiTheme="minorHAnsi" w:hAnsiTheme="minorHAnsi"/>
          <w:spacing w:val="24"/>
        </w:rPr>
        <w:t xml:space="preserve"> </w:t>
      </w:r>
      <w:r w:rsidRPr="00062BA4">
        <w:rPr>
          <w:rFonts w:asciiTheme="minorHAnsi" w:hAnsiTheme="minorHAnsi"/>
        </w:rPr>
        <w:t>одному обязательному</w:t>
      </w:r>
    </w:p>
    <w:p w:rsidR="0085783B" w:rsidRPr="00062BA4" w:rsidRDefault="0085783B" w:rsidP="00062BA4">
      <w:pPr>
        <w:pStyle w:val="a3"/>
        <w:ind w:left="143" w:right="145"/>
        <w:rPr>
          <w:rFonts w:asciiTheme="minorHAnsi" w:hAnsiTheme="minorHAnsi"/>
          <w:sz w:val="22"/>
          <w:szCs w:val="22"/>
        </w:rPr>
      </w:pPr>
      <w:bookmarkStart w:id="7" w:name="115"/>
      <w:bookmarkEnd w:id="7"/>
      <w:r w:rsidRPr="00062BA4">
        <w:rPr>
          <w:rFonts w:asciiTheme="minorHAnsi" w:hAnsiTheme="minorHAnsi"/>
          <w:sz w:val="22"/>
          <w:szCs w:val="22"/>
        </w:rPr>
        <w:t>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85783B" w:rsidRPr="00062BA4" w:rsidRDefault="0085783B" w:rsidP="00062BA4">
      <w:pPr>
        <w:pStyle w:val="a3"/>
        <w:ind w:left="143" w:right="135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Заявления об</w:t>
      </w:r>
      <w:r w:rsidRPr="00062BA4">
        <w:rPr>
          <w:rFonts w:asciiTheme="minorHAnsi" w:hAnsiTheme="minorHAnsi"/>
          <w:spacing w:val="26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участии</w:t>
      </w:r>
      <w:r w:rsidRPr="00062BA4">
        <w:rPr>
          <w:rFonts w:asciiTheme="minorHAnsi" w:hAnsiTheme="minorHAnsi"/>
          <w:spacing w:val="25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в ГИА в дополнительный период не позднее чем за две недели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 xml:space="preserve">до начала указанного периода подаются лицами, указанными в подпунктах 1-4, лично при предъявлении документов, удостоверяющих личность, или их родителями (законными </w:t>
      </w:r>
      <w:r w:rsidR="00062BA4" w:rsidRPr="00062BA4">
        <w:rPr>
          <w:rFonts w:asciiTheme="minorHAnsi" w:hAnsiTheme="minorHAnsi"/>
          <w:sz w:val="22"/>
          <w:szCs w:val="22"/>
        </w:rPr>
        <w:t>представителями</w:t>
      </w:r>
      <w:r w:rsidR="00062BA4" w:rsidRPr="00062BA4">
        <w:rPr>
          <w:sz w:val="22"/>
          <w:szCs w:val="22"/>
        </w:rPr>
        <w:t>)</w:t>
      </w:r>
      <w:r w:rsidR="00062BA4">
        <w:rPr>
          <w:sz w:val="22"/>
          <w:szCs w:val="22"/>
        </w:rPr>
        <w:t xml:space="preserve"> при предъявлении документов, удостоверяющих личность, </w:t>
      </w:r>
      <w:r w:rsidRPr="00062BA4">
        <w:rPr>
          <w:rFonts w:asciiTheme="minorHAnsi" w:hAnsiTheme="minorHAnsi"/>
          <w:sz w:val="22"/>
          <w:szCs w:val="22"/>
        </w:rPr>
        <w:t>или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уполномоченными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лицами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предъявлении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документов,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удостоверяющих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личность,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 xml:space="preserve">и </w:t>
      </w:r>
      <w:r w:rsidRPr="00062BA4">
        <w:rPr>
          <w:rFonts w:asciiTheme="minorHAnsi" w:hAnsiTheme="minorHAnsi"/>
          <w:sz w:val="22"/>
          <w:szCs w:val="22"/>
        </w:rPr>
        <w:lastRenderedPageBreak/>
        <w:t>доверенности в образовательные организации.</w:t>
      </w:r>
    </w:p>
    <w:p w:rsidR="0085783B" w:rsidRPr="00062BA4" w:rsidRDefault="0085783B" w:rsidP="00062BA4">
      <w:pPr>
        <w:pStyle w:val="a3"/>
        <w:ind w:left="143" w:right="135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Участникам ГИА, не прошедшим ГИА, в том числе участникам ГИА, чьи результаты ГИА по сдаваемым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или двум учебным предметам на ГИА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не ранее чем в следующем году. Указанные участники ГИА вправе изменить учебные предметы по выбору</w:t>
      </w:r>
      <w:r w:rsidRPr="00062BA4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для повторного прохождения ГИА в следующем году.</w:t>
      </w:r>
    </w:p>
    <w:p w:rsidR="0085783B" w:rsidRPr="00062BA4" w:rsidRDefault="0085783B" w:rsidP="00062BA4">
      <w:pPr>
        <w:pStyle w:val="a3"/>
        <w:ind w:left="143" w:right="141" w:firstLine="707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Участникам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ГИА,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проходящим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только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обязательным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учебным</w:t>
      </w:r>
      <w:r w:rsidRPr="00062BA4">
        <w:rPr>
          <w:rFonts w:asciiTheme="minorHAnsi" w:hAnsiTheme="minorHAnsi"/>
          <w:spacing w:val="4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предметам, не прошедшим ГИА,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</w:t>
      </w:r>
      <w:r w:rsidRPr="00062BA4">
        <w:rPr>
          <w:rFonts w:asciiTheme="minorHAnsi" w:hAnsiTheme="minorHAnsi"/>
          <w:spacing w:val="80"/>
          <w:w w:val="15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на ГИА в резервные сроки дополнительного периода, предоставляется право повторно пройти ГИА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по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соответствующему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учебному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предмету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(соответствующим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учебным</w:t>
      </w:r>
      <w:r w:rsidRPr="00062BA4">
        <w:rPr>
          <w:rFonts w:asciiTheme="minorHAnsi" w:hAnsiTheme="minorHAnsi"/>
          <w:spacing w:val="80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предметам) не ранее чем в следующем году.</w:t>
      </w:r>
    </w:p>
    <w:p w:rsidR="0085783B" w:rsidRPr="00062BA4" w:rsidRDefault="0085783B" w:rsidP="00062BA4">
      <w:pPr>
        <w:ind w:left="143" w:right="138" w:firstLine="707"/>
        <w:jc w:val="both"/>
        <w:rPr>
          <w:rFonts w:asciiTheme="minorHAnsi" w:hAnsiTheme="minorHAnsi"/>
        </w:rPr>
      </w:pPr>
      <w:r w:rsidRPr="00062BA4">
        <w:rPr>
          <w:rFonts w:asciiTheme="minorHAnsi" w:hAnsiTheme="minorHAnsi"/>
        </w:rPr>
        <w:t>Информация</w:t>
      </w:r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подготовлена</w:t>
      </w:r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в</w:t>
      </w:r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соответствии</w:t>
      </w:r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с</w:t>
      </w:r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приказом</w:t>
      </w:r>
      <w:r w:rsidRPr="00062BA4">
        <w:rPr>
          <w:rFonts w:asciiTheme="minorHAnsi" w:hAnsiTheme="minorHAnsi"/>
          <w:spacing w:val="80"/>
        </w:rPr>
        <w:t xml:space="preserve"> </w:t>
      </w:r>
      <w:proofErr w:type="spellStart"/>
      <w:r w:rsidRPr="00062BA4">
        <w:rPr>
          <w:rFonts w:asciiTheme="minorHAnsi" w:hAnsiTheme="minorHAnsi"/>
        </w:rPr>
        <w:t>Минпросвещения</w:t>
      </w:r>
      <w:proofErr w:type="spellEnd"/>
      <w:r w:rsidRPr="00062BA4">
        <w:rPr>
          <w:rFonts w:asciiTheme="minorHAnsi" w:hAnsiTheme="minorHAnsi"/>
          <w:spacing w:val="80"/>
        </w:rPr>
        <w:t xml:space="preserve"> </w:t>
      </w:r>
      <w:r w:rsidRPr="00062BA4">
        <w:rPr>
          <w:rFonts w:asciiTheme="minorHAnsi" w:hAnsiTheme="minorHAnsi"/>
        </w:rPr>
        <w:t>России</w:t>
      </w:r>
      <w:r w:rsidRPr="00062BA4">
        <w:rPr>
          <w:rFonts w:asciiTheme="minorHAnsi" w:hAnsiTheme="minorHAnsi"/>
          <w:spacing w:val="40"/>
        </w:rPr>
        <w:t xml:space="preserve"> </w:t>
      </w:r>
      <w:r w:rsidRPr="00062BA4">
        <w:rPr>
          <w:rFonts w:asciiTheme="minorHAnsi" w:hAnsiTheme="minorHAnsi"/>
        </w:rPr>
        <w:t xml:space="preserve">и </w:t>
      </w:r>
      <w:proofErr w:type="spellStart"/>
      <w:r w:rsidRPr="00062BA4">
        <w:rPr>
          <w:rFonts w:asciiTheme="minorHAnsi" w:hAnsiTheme="minorHAnsi"/>
        </w:rPr>
        <w:t>Рособрнадзора</w:t>
      </w:r>
      <w:proofErr w:type="spellEnd"/>
      <w:r w:rsidRPr="00062BA4">
        <w:rPr>
          <w:rFonts w:asciiTheme="minorHAnsi" w:hAnsiTheme="minorHAnsi"/>
        </w:rPr>
        <w:t xml:space="preserve"> № 232/551 от 04.04.2023 г. «Об утверждении Порядка проведения государственной итоговой аттестации по образовательным программам основного общего образования» (зарегистрирован Минюстом России 12.05.2023 г., регистрационный № 73292).</w:t>
      </w:r>
    </w:p>
    <w:p w:rsidR="0085783B" w:rsidRPr="00062BA4" w:rsidRDefault="0085783B" w:rsidP="00062BA4">
      <w:pPr>
        <w:pStyle w:val="a3"/>
        <w:ind w:left="0"/>
        <w:jc w:val="left"/>
        <w:rPr>
          <w:rFonts w:asciiTheme="minorHAnsi" w:hAnsiTheme="minorHAnsi"/>
          <w:sz w:val="22"/>
          <w:szCs w:val="22"/>
        </w:rPr>
      </w:pPr>
    </w:p>
    <w:p w:rsidR="0085783B" w:rsidRPr="00062BA4" w:rsidRDefault="0085783B" w:rsidP="00062BA4">
      <w:pPr>
        <w:pStyle w:val="a3"/>
        <w:ind w:left="143"/>
        <w:jc w:val="left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С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правилами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проведения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ГИА</w:t>
      </w:r>
      <w:r w:rsidRPr="00062BA4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ознакомлен</w:t>
      </w:r>
      <w:r w:rsidRPr="00062BA4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62BA4">
        <w:rPr>
          <w:rFonts w:asciiTheme="minorHAnsi" w:hAnsiTheme="minorHAnsi"/>
          <w:spacing w:val="-4"/>
          <w:sz w:val="22"/>
          <w:szCs w:val="22"/>
        </w:rPr>
        <w:t>(а):</w:t>
      </w:r>
    </w:p>
    <w:p w:rsidR="0085783B" w:rsidRPr="00062BA4" w:rsidRDefault="0085783B" w:rsidP="00062BA4">
      <w:pPr>
        <w:pStyle w:val="a3"/>
        <w:ind w:left="143"/>
        <w:jc w:val="left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Участник</w:t>
      </w:r>
      <w:r w:rsidRPr="00062BA4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62BA4">
        <w:rPr>
          <w:rFonts w:asciiTheme="minorHAnsi" w:hAnsiTheme="minorHAnsi"/>
          <w:spacing w:val="-5"/>
          <w:sz w:val="22"/>
          <w:szCs w:val="22"/>
        </w:rPr>
        <w:t>ГИА</w:t>
      </w:r>
    </w:p>
    <w:p w:rsidR="0085783B" w:rsidRPr="00062BA4" w:rsidRDefault="0085783B" w:rsidP="00062BA4">
      <w:pPr>
        <w:pStyle w:val="a3"/>
        <w:tabs>
          <w:tab w:val="left" w:pos="2421"/>
          <w:tab w:val="left" w:pos="8914"/>
        </w:tabs>
        <w:ind w:left="143"/>
        <w:jc w:val="left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  <w:u w:val="single"/>
        </w:rPr>
        <w:tab/>
      </w:r>
      <w:r w:rsidRPr="00062BA4">
        <w:rPr>
          <w:rFonts w:asciiTheme="minorHAnsi" w:hAnsiTheme="minorHAnsi"/>
          <w:spacing w:val="-10"/>
          <w:sz w:val="22"/>
          <w:szCs w:val="22"/>
        </w:rPr>
        <w:t>(</w:t>
      </w:r>
      <w:r w:rsidRPr="00062BA4">
        <w:rPr>
          <w:rFonts w:asciiTheme="minorHAnsi" w:hAnsiTheme="minorHAnsi"/>
          <w:sz w:val="22"/>
          <w:szCs w:val="22"/>
          <w:u w:val="single"/>
        </w:rPr>
        <w:tab/>
      </w:r>
      <w:r w:rsidRPr="00062BA4">
        <w:rPr>
          <w:rFonts w:asciiTheme="minorHAnsi" w:hAnsiTheme="minorHAnsi"/>
          <w:spacing w:val="-2"/>
          <w:sz w:val="22"/>
          <w:szCs w:val="22"/>
        </w:rPr>
        <w:t>Ф.И.О.)</w:t>
      </w:r>
    </w:p>
    <w:p w:rsidR="0085783B" w:rsidRPr="00062BA4" w:rsidRDefault="0085783B" w:rsidP="00062BA4">
      <w:pPr>
        <w:pStyle w:val="a3"/>
        <w:tabs>
          <w:tab w:val="left" w:pos="624"/>
          <w:tab w:val="left" w:pos="2058"/>
        </w:tabs>
        <w:ind w:left="143"/>
        <w:jc w:val="left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pacing w:val="-10"/>
          <w:sz w:val="22"/>
          <w:szCs w:val="22"/>
        </w:rPr>
        <w:t>«</w:t>
      </w:r>
      <w:r w:rsidRPr="00062BA4">
        <w:rPr>
          <w:rFonts w:asciiTheme="minorHAnsi" w:hAnsiTheme="minorHAnsi"/>
          <w:sz w:val="22"/>
          <w:szCs w:val="22"/>
          <w:u w:val="single"/>
        </w:rPr>
        <w:tab/>
      </w:r>
      <w:r w:rsidRPr="00062BA4">
        <w:rPr>
          <w:rFonts w:asciiTheme="minorHAnsi" w:hAnsiTheme="minorHAnsi"/>
          <w:spacing w:val="-10"/>
          <w:sz w:val="22"/>
          <w:szCs w:val="22"/>
        </w:rPr>
        <w:t>»</w:t>
      </w:r>
      <w:r w:rsidRPr="00062BA4">
        <w:rPr>
          <w:rFonts w:asciiTheme="minorHAnsi" w:hAnsiTheme="minorHAnsi"/>
          <w:sz w:val="22"/>
          <w:szCs w:val="22"/>
          <w:u w:val="single"/>
        </w:rPr>
        <w:tab/>
      </w:r>
      <w:r w:rsidRPr="00062BA4">
        <w:rPr>
          <w:rFonts w:asciiTheme="minorHAnsi" w:hAnsiTheme="minorHAnsi"/>
          <w:sz w:val="22"/>
          <w:szCs w:val="22"/>
        </w:rPr>
        <w:t>2026</w:t>
      </w:r>
      <w:r w:rsidRPr="00062BA4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62BA4">
        <w:rPr>
          <w:rFonts w:asciiTheme="minorHAnsi" w:hAnsiTheme="minorHAnsi"/>
          <w:spacing w:val="-7"/>
          <w:sz w:val="22"/>
          <w:szCs w:val="22"/>
        </w:rPr>
        <w:t>г.</w:t>
      </w:r>
    </w:p>
    <w:p w:rsidR="0085783B" w:rsidRPr="00062BA4" w:rsidRDefault="0085783B" w:rsidP="00062BA4">
      <w:pPr>
        <w:pStyle w:val="a3"/>
        <w:ind w:left="0"/>
        <w:jc w:val="left"/>
        <w:rPr>
          <w:rFonts w:asciiTheme="minorHAnsi" w:hAnsiTheme="minorHAnsi"/>
          <w:sz w:val="22"/>
          <w:szCs w:val="22"/>
        </w:rPr>
      </w:pPr>
    </w:p>
    <w:p w:rsidR="0085783B" w:rsidRPr="00062BA4" w:rsidRDefault="0085783B" w:rsidP="00062BA4">
      <w:pPr>
        <w:pStyle w:val="a3"/>
        <w:ind w:left="143"/>
        <w:jc w:val="left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</w:rPr>
        <w:t>Родитель/законный</w:t>
      </w:r>
      <w:r w:rsidRPr="00062BA4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представитель</w:t>
      </w:r>
      <w:r w:rsidRPr="00062BA4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несовершеннолетнего</w:t>
      </w:r>
      <w:r w:rsidRPr="00062BA4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062BA4">
        <w:rPr>
          <w:rFonts w:asciiTheme="minorHAnsi" w:hAnsiTheme="minorHAnsi"/>
          <w:sz w:val="22"/>
          <w:szCs w:val="22"/>
        </w:rPr>
        <w:t>участника</w:t>
      </w:r>
      <w:r w:rsidRPr="00062BA4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062BA4">
        <w:rPr>
          <w:rFonts w:asciiTheme="minorHAnsi" w:hAnsiTheme="minorHAnsi"/>
          <w:spacing w:val="-5"/>
          <w:sz w:val="22"/>
          <w:szCs w:val="22"/>
        </w:rPr>
        <w:t>ГИА</w:t>
      </w:r>
    </w:p>
    <w:p w:rsidR="0085783B" w:rsidRPr="00062BA4" w:rsidRDefault="0085783B" w:rsidP="00062BA4">
      <w:pPr>
        <w:pStyle w:val="a3"/>
        <w:tabs>
          <w:tab w:val="left" w:pos="2421"/>
          <w:tab w:val="left" w:pos="8914"/>
        </w:tabs>
        <w:ind w:left="143"/>
        <w:jc w:val="left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z w:val="22"/>
          <w:szCs w:val="22"/>
          <w:u w:val="single"/>
        </w:rPr>
        <w:tab/>
      </w:r>
      <w:r w:rsidRPr="00062BA4">
        <w:rPr>
          <w:rFonts w:asciiTheme="minorHAnsi" w:hAnsiTheme="minorHAnsi"/>
          <w:spacing w:val="-10"/>
          <w:sz w:val="22"/>
          <w:szCs w:val="22"/>
        </w:rPr>
        <w:t>(</w:t>
      </w:r>
      <w:r w:rsidRPr="00062BA4">
        <w:rPr>
          <w:rFonts w:asciiTheme="minorHAnsi" w:hAnsiTheme="minorHAnsi"/>
          <w:sz w:val="22"/>
          <w:szCs w:val="22"/>
          <w:u w:val="single"/>
        </w:rPr>
        <w:tab/>
      </w:r>
      <w:r w:rsidRPr="00062BA4">
        <w:rPr>
          <w:rFonts w:asciiTheme="minorHAnsi" w:hAnsiTheme="minorHAnsi"/>
          <w:spacing w:val="-2"/>
          <w:sz w:val="22"/>
          <w:szCs w:val="22"/>
        </w:rPr>
        <w:t>Ф.И.О.)</w:t>
      </w:r>
    </w:p>
    <w:p w:rsidR="0085783B" w:rsidRPr="00062BA4" w:rsidRDefault="0085783B" w:rsidP="00062BA4">
      <w:pPr>
        <w:pStyle w:val="a3"/>
        <w:tabs>
          <w:tab w:val="left" w:pos="624"/>
          <w:tab w:val="left" w:pos="2179"/>
        </w:tabs>
        <w:ind w:left="143"/>
        <w:jc w:val="left"/>
        <w:rPr>
          <w:rFonts w:asciiTheme="minorHAnsi" w:hAnsiTheme="minorHAnsi"/>
          <w:sz w:val="22"/>
          <w:szCs w:val="22"/>
        </w:rPr>
      </w:pPr>
      <w:r w:rsidRPr="00062BA4">
        <w:rPr>
          <w:rFonts w:asciiTheme="minorHAnsi" w:hAnsiTheme="minorHAnsi"/>
          <w:spacing w:val="-10"/>
          <w:sz w:val="22"/>
          <w:szCs w:val="22"/>
        </w:rPr>
        <w:t>«</w:t>
      </w:r>
      <w:r w:rsidRPr="00062BA4">
        <w:rPr>
          <w:rFonts w:asciiTheme="minorHAnsi" w:hAnsiTheme="minorHAnsi"/>
          <w:sz w:val="22"/>
          <w:szCs w:val="22"/>
          <w:u w:val="single"/>
        </w:rPr>
        <w:tab/>
      </w:r>
      <w:r w:rsidRPr="00062BA4">
        <w:rPr>
          <w:rFonts w:asciiTheme="minorHAnsi" w:hAnsiTheme="minorHAnsi"/>
          <w:spacing w:val="-10"/>
          <w:sz w:val="22"/>
          <w:szCs w:val="22"/>
        </w:rPr>
        <w:t>»</w:t>
      </w:r>
      <w:r w:rsidRPr="00062BA4">
        <w:rPr>
          <w:rFonts w:asciiTheme="minorHAnsi" w:hAnsiTheme="minorHAnsi"/>
          <w:sz w:val="22"/>
          <w:szCs w:val="22"/>
          <w:u w:val="single"/>
        </w:rPr>
        <w:tab/>
      </w:r>
      <w:r w:rsidRPr="00062BA4">
        <w:rPr>
          <w:rFonts w:asciiTheme="minorHAnsi" w:hAnsiTheme="minorHAnsi"/>
          <w:sz w:val="22"/>
          <w:szCs w:val="22"/>
        </w:rPr>
        <w:t>2026</w:t>
      </w:r>
      <w:r w:rsidRPr="00062BA4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62BA4">
        <w:rPr>
          <w:rFonts w:asciiTheme="minorHAnsi" w:hAnsiTheme="minorHAnsi"/>
          <w:spacing w:val="-5"/>
          <w:sz w:val="22"/>
          <w:szCs w:val="22"/>
        </w:rPr>
        <w:t>г.</w:t>
      </w:r>
    </w:p>
    <w:p w:rsidR="00D202FA" w:rsidRPr="00062BA4" w:rsidRDefault="00D202FA" w:rsidP="00062BA4">
      <w:pPr>
        <w:rPr>
          <w:rFonts w:asciiTheme="minorHAnsi" w:hAnsiTheme="minorHAnsi"/>
        </w:rPr>
      </w:pPr>
    </w:p>
    <w:sectPr w:rsidR="00D202FA" w:rsidRPr="00062BA4" w:rsidSect="00062BA4">
      <w:pgSz w:w="11900" w:h="16840"/>
      <w:pgMar w:top="284" w:right="284" w:bottom="284" w:left="284" w:header="0" w:footer="28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3EC7"/>
    <w:multiLevelType w:val="hybridMultilevel"/>
    <w:tmpl w:val="17AEF1A4"/>
    <w:lvl w:ilvl="0" w:tplc="C296837C">
      <w:start w:val="1"/>
      <w:numFmt w:val="decimal"/>
      <w:lvlText w:val="%1)"/>
      <w:lvlJc w:val="left"/>
      <w:pPr>
        <w:ind w:left="143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9ABD70">
      <w:numFmt w:val="bullet"/>
      <w:lvlText w:val="•"/>
      <w:lvlJc w:val="left"/>
      <w:pPr>
        <w:ind w:left="1131" w:hanging="326"/>
      </w:pPr>
      <w:rPr>
        <w:rFonts w:hint="default"/>
        <w:lang w:val="ru-RU" w:eastAsia="en-US" w:bidi="ar-SA"/>
      </w:rPr>
    </w:lvl>
    <w:lvl w:ilvl="2" w:tplc="FD30AE84">
      <w:numFmt w:val="bullet"/>
      <w:lvlText w:val="•"/>
      <w:lvlJc w:val="left"/>
      <w:pPr>
        <w:ind w:left="2123" w:hanging="326"/>
      </w:pPr>
      <w:rPr>
        <w:rFonts w:hint="default"/>
        <w:lang w:val="ru-RU" w:eastAsia="en-US" w:bidi="ar-SA"/>
      </w:rPr>
    </w:lvl>
    <w:lvl w:ilvl="3" w:tplc="A894B822">
      <w:numFmt w:val="bullet"/>
      <w:lvlText w:val="•"/>
      <w:lvlJc w:val="left"/>
      <w:pPr>
        <w:ind w:left="3115" w:hanging="326"/>
      </w:pPr>
      <w:rPr>
        <w:rFonts w:hint="default"/>
        <w:lang w:val="ru-RU" w:eastAsia="en-US" w:bidi="ar-SA"/>
      </w:rPr>
    </w:lvl>
    <w:lvl w:ilvl="4" w:tplc="80C0A54C">
      <w:numFmt w:val="bullet"/>
      <w:lvlText w:val="•"/>
      <w:lvlJc w:val="left"/>
      <w:pPr>
        <w:ind w:left="4107" w:hanging="326"/>
      </w:pPr>
      <w:rPr>
        <w:rFonts w:hint="default"/>
        <w:lang w:val="ru-RU" w:eastAsia="en-US" w:bidi="ar-SA"/>
      </w:rPr>
    </w:lvl>
    <w:lvl w:ilvl="5" w:tplc="CDF4B82E">
      <w:numFmt w:val="bullet"/>
      <w:lvlText w:val="•"/>
      <w:lvlJc w:val="left"/>
      <w:pPr>
        <w:ind w:left="5099" w:hanging="326"/>
      </w:pPr>
      <w:rPr>
        <w:rFonts w:hint="default"/>
        <w:lang w:val="ru-RU" w:eastAsia="en-US" w:bidi="ar-SA"/>
      </w:rPr>
    </w:lvl>
    <w:lvl w:ilvl="6" w:tplc="539C136E">
      <w:numFmt w:val="bullet"/>
      <w:lvlText w:val="•"/>
      <w:lvlJc w:val="left"/>
      <w:pPr>
        <w:ind w:left="6091" w:hanging="326"/>
      </w:pPr>
      <w:rPr>
        <w:rFonts w:hint="default"/>
        <w:lang w:val="ru-RU" w:eastAsia="en-US" w:bidi="ar-SA"/>
      </w:rPr>
    </w:lvl>
    <w:lvl w:ilvl="7" w:tplc="B43629BC">
      <w:numFmt w:val="bullet"/>
      <w:lvlText w:val="•"/>
      <w:lvlJc w:val="left"/>
      <w:pPr>
        <w:ind w:left="7083" w:hanging="326"/>
      </w:pPr>
      <w:rPr>
        <w:rFonts w:hint="default"/>
        <w:lang w:val="ru-RU" w:eastAsia="en-US" w:bidi="ar-SA"/>
      </w:rPr>
    </w:lvl>
    <w:lvl w:ilvl="8" w:tplc="73D65B6A">
      <w:numFmt w:val="bullet"/>
      <w:lvlText w:val="•"/>
      <w:lvlJc w:val="left"/>
      <w:pPr>
        <w:ind w:left="8075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1AD1054C"/>
    <w:multiLevelType w:val="hybridMultilevel"/>
    <w:tmpl w:val="ABB02D86"/>
    <w:lvl w:ilvl="0" w:tplc="CC323BF8">
      <w:start w:val="1"/>
      <w:numFmt w:val="decimal"/>
      <w:lvlText w:val="%1."/>
      <w:lvlJc w:val="left"/>
      <w:pPr>
        <w:ind w:left="143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B20944">
      <w:numFmt w:val="bullet"/>
      <w:lvlText w:val="•"/>
      <w:lvlJc w:val="left"/>
      <w:pPr>
        <w:ind w:left="1131" w:hanging="362"/>
      </w:pPr>
      <w:rPr>
        <w:rFonts w:hint="default"/>
        <w:lang w:val="ru-RU" w:eastAsia="en-US" w:bidi="ar-SA"/>
      </w:rPr>
    </w:lvl>
    <w:lvl w:ilvl="2" w:tplc="CEE84220">
      <w:numFmt w:val="bullet"/>
      <w:lvlText w:val="•"/>
      <w:lvlJc w:val="left"/>
      <w:pPr>
        <w:ind w:left="2123" w:hanging="362"/>
      </w:pPr>
      <w:rPr>
        <w:rFonts w:hint="default"/>
        <w:lang w:val="ru-RU" w:eastAsia="en-US" w:bidi="ar-SA"/>
      </w:rPr>
    </w:lvl>
    <w:lvl w:ilvl="3" w:tplc="54800D0C">
      <w:numFmt w:val="bullet"/>
      <w:lvlText w:val="•"/>
      <w:lvlJc w:val="left"/>
      <w:pPr>
        <w:ind w:left="3115" w:hanging="362"/>
      </w:pPr>
      <w:rPr>
        <w:rFonts w:hint="default"/>
        <w:lang w:val="ru-RU" w:eastAsia="en-US" w:bidi="ar-SA"/>
      </w:rPr>
    </w:lvl>
    <w:lvl w:ilvl="4" w:tplc="BFEC4CB4">
      <w:numFmt w:val="bullet"/>
      <w:lvlText w:val="•"/>
      <w:lvlJc w:val="left"/>
      <w:pPr>
        <w:ind w:left="4107" w:hanging="362"/>
      </w:pPr>
      <w:rPr>
        <w:rFonts w:hint="default"/>
        <w:lang w:val="ru-RU" w:eastAsia="en-US" w:bidi="ar-SA"/>
      </w:rPr>
    </w:lvl>
    <w:lvl w:ilvl="5" w:tplc="FC6C4F20">
      <w:numFmt w:val="bullet"/>
      <w:lvlText w:val="•"/>
      <w:lvlJc w:val="left"/>
      <w:pPr>
        <w:ind w:left="5099" w:hanging="362"/>
      </w:pPr>
      <w:rPr>
        <w:rFonts w:hint="default"/>
        <w:lang w:val="ru-RU" w:eastAsia="en-US" w:bidi="ar-SA"/>
      </w:rPr>
    </w:lvl>
    <w:lvl w:ilvl="6" w:tplc="F57E88A8">
      <w:numFmt w:val="bullet"/>
      <w:lvlText w:val="•"/>
      <w:lvlJc w:val="left"/>
      <w:pPr>
        <w:ind w:left="6091" w:hanging="362"/>
      </w:pPr>
      <w:rPr>
        <w:rFonts w:hint="default"/>
        <w:lang w:val="ru-RU" w:eastAsia="en-US" w:bidi="ar-SA"/>
      </w:rPr>
    </w:lvl>
    <w:lvl w:ilvl="7" w:tplc="F8EE7874">
      <w:numFmt w:val="bullet"/>
      <w:lvlText w:val="•"/>
      <w:lvlJc w:val="left"/>
      <w:pPr>
        <w:ind w:left="7083" w:hanging="362"/>
      </w:pPr>
      <w:rPr>
        <w:rFonts w:hint="default"/>
        <w:lang w:val="ru-RU" w:eastAsia="en-US" w:bidi="ar-SA"/>
      </w:rPr>
    </w:lvl>
    <w:lvl w:ilvl="8" w:tplc="9F945BD6">
      <w:numFmt w:val="bullet"/>
      <w:lvlText w:val="•"/>
      <w:lvlJc w:val="left"/>
      <w:pPr>
        <w:ind w:left="8075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2DD918F3"/>
    <w:multiLevelType w:val="hybridMultilevel"/>
    <w:tmpl w:val="C4404560"/>
    <w:lvl w:ilvl="0" w:tplc="F35EE74C">
      <w:start w:val="1"/>
      <w:numFmt w:val="decimal"/>
      <w:lvlText w:val="%1)"/>
      <w:lvlJc w:val="left"/>
      <w:pPr>
        <w:ind w:left="1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766834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2" w:tplc="2CE0F9E2">
      <w:numFmt w:val="bullet"/>
      <w:lvlText w:val="•"/>
      <w:lvlJc w:val="left"/>
      <w:pPr>
        <w:ind w:left="2907" w:hanging="260"/>
      </w:pPr>
      <w:rPr>
        <w:rFonts w:hint="default"/>
        <w:lang w:val="ru-RU" w:eastAsia="en-US" w:bidi="ar-SA"/>
      </w:rPr>
    </w:lvl>
    <w:lvl w:ilvl="3" w:tplc="FF3EA9F4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4" w:tplc="8DCAF910">
      <w:numFmt w:val="bullet"/>
      <w:lvlText w:val="•"/>
      <w:lvlJc w:val="left"/>
      <w:pPr>
        <w:ind w:left="4695" w:hanging="260"/>
      </w:pPr>
      <w:rPr>
        <w:rFonts w:hint="default"/>
        <w:lang w:val="ru-RU" w:eastAsia="en-US" w:bidi="ar-SA"/>
      </w:rPr>
    </w:lvl>
    <w:lvl w:ilvl="5" w:tplc="8A08FC42">
      <w:numFmt w:val="bullet"/>
      <w:lvlText w:val="•"/>
      <w:lvlJc w:val="left"/>
      <w:pPr>
        <w:ind w:left="5589" w:hanging="260"/>
      </w:pPr>
      <w:rPr>
        <w:rFonts w:hint="default"/>
        <w:lang w:val="ru-RU" w:eastAsia="en-US" w:bidi="ar-SA"/>
      </w:rPr>
    </w:lvl>
    <w:lvl w:ilvl="6" w:tplc="1616D1CA">
      <w:numFmt w:val="bullet"/>
      <w:lvlText w:val="•"/>
      <w:lvlJc w:val="left"/>
      <w:pPr>
        <w:ind w:left="6483" w:hanging="260"/>
      </w:pPr>
      <w:rPr>
        <w:rFonts w:hint="default"/>
        <w:lang w:val="ru-RU" w:eastAsia="en-US" w:bidi="ar-SA"/>
      </w:rPr>
    </w:lvl>
    <w:lvl w:ilvl="7" w:tplc="F3022AC4">
      <w:numFmt w:val="bullet"/>
      <w:lvlText w:val="•"/>
      <w:lvlJc w:val="left"/>
      <w:pPr>
        <w:ind w:left="7377" w:hanging="260"/>
      </w:pPr>
      <w:rPr>
        <w:rFonts w:hint="default"/>
        <w:lang w:val="ru-RU" w:eastAsia="en-US" w:bidi="ar-SA"/>
      </w:rPr>
    </w:lvl>
    <w:lvl w:ilvl="8" w:tplc="1EF89AAA">
      <w:numFmt w:val="bullet"/>
      <w:lvlText w:val="•"/>
      <w:lvlJc w:val="left"/>
      <w:pPr>
        <w:ind w:left="8271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5BD40E34"/>
    <w:multiLevelType w:val="hybridMultilevel"/>
    <w:tmpl w:val="18B89B10"/>
    <w:lvl w:ilvl="0" w:tplc="4470EA24">
      <w:start w:val="1"/>
      <w:numFmt w:val="decimal"/>
      <w:lvlText w:val="%1)"/>
      <w:lvlJc w:val="left"/>
      <w:pPr>
        <w:ind w:left="1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7263DE">
      <w:numFmt w:val="bullet"/>
      <w:lvlText w:val="•"/>
      <w:lvlJc w:val="left"/>
      <w:pPr>
        <w:ind w:left="2013" w:hanging="260"/>
      </w:pPr>
      <w:rPr>
        <w:rFonts w:hint="default"/>
        <w:lang w:val="ru-RU" w:eastAsia="en-US" w:bidi="ar-SA"/>
      </w:rPr>
    </w:lvl>
    <w:lvl w:ilvl="2" w:tplc="D8EC53BA">
      <w:numFmt w:val="bullet"/>
      <w:lvlText w:val="•"/>
      <w:lvlJc w:val="left"/>
      <w:pPr>
        <w:ind w:left="2907" w:hanging="260"/>
      </w:pPr>
      <w:rPr>
        <w:rFonts w:hint="default"/>
        <w:lang w:val="ru-RU" w:eastAsia="en-US" w:bidi="ar-SA"/>
      </w:rPr>
    </w:lvl>
    <w:lvl w:ilvl="3" w:tplc="6CBAABAC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4" w:tplc="546E956C">
      <w:numFmt w:val="bullet"/>
      <w:lvlText w:val="•"/>
      <w:lvlJc w:val="left"/>
      <w:pPr>
        <w:ind w:left="4695" w:hanging="260"/>
      </w:pPr>
      <w:rPr>
        <w:rFonts w:hint="default"/>
        <w:lang w:val="ru-RU" w:eastAsia="en-US" w:bidi="ar-SA"/>
      </w:rPr>
    </w:lvl>
    <w:lvl w:ilvl="5" w:tplc="B6569044">
      <w:numFmt w:val="bullet"/>
      <w:lvlText w:val="•"/>
      <w:lvlJc w:val="left"/>
      <w:pPr>
        <w:ind w:left="5589" w:hanging="260"/>
      </w:pPr>
      <w:rPr>
        <w:rFonts w:hint="default"/>
        <w:lang w:val="ru-RU" w:eastAsia="en-US" w:bidi="ar-SA"/>
      </w:rPr>
    </w:lvl>
    <w:lvl w:ilvl="6" w:tplc="1E285E76">
      <w:numFmt w:val="bullet"/>
      <w:lvlText w:val="•"/>
      <w:lvlJc w:val="left"/>
      <w:pPr>
        <w:ind w:left="6483" w:hanging="260"/>
      </w:pPr>
      <w:rPr>
        <w:rFonts w:hint="default"/>
        <w:lang w:val="ru-RU" w:eastAsia="en-US" w:bidi="ar-SA"/>
      </w:rPr>
    </w:lvl>
    <w:lvl w:ilvl="7" w:tplc="4FA0116A">
      <w:numFmt w:val="bullet"/>
      <w:lvlText w:val="•"/>
      <w:lvlJc w:val="left"/>
      <w:pPr>
        <w:ind w:left="7377" w:hanging="260"/>
      </w:pPr>
      <w:rPr>
        <w:rFonts w:hint="default"/>
        <w:lang w:val="ru-RU" w:eastAsia="en-US" w:bidi="ar-SA"/>
      </w:rPr>
    </w:lvl>
    <w:lvl w:ilvl="8" w:tplc="5ADC00AA">
      <w:numFmt w:val="bullet"/>
      <w:lvlText w:val="•"/>
      <w:lvlJc w:val="left"/>
      <w:pPr>
        <w:ind w:left="8271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71AD497C"/>
    <w:multiLevelType w:val="hybridMultilevel"/>
    <w:tmpl w:val="DA547EEE"/>
    <w:lvl w:ilvl="0" w:tplc="CE1CB924">
      <w:start w:val="1"/>
      <w:numFmt w:val="decimal"/>
      <w:lvlText w:val="%1."/>
      <w:lvlJc w:val="left"/>
      <w:pPr>
        <w:ind w:left="14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8E0870">
      <w:numFmt w:val="bullet"/>
      <w:lvlText w:val="•"/>
      <w:lvlJc w:val="left"/>
      <w:pPr>
        <w:ind w:left="1131" w:hanging="264"/>
      </w:pPr>
      <w:rPr>
        <w:rFonts w:hint="default"/>
        <w:lang w:val="ru-RU" w:eastAsia="en-US" w:bidi="ar-SA"/>
      </w:rPr>
    </w:lvl>
    <w:lvl w:ilvl="2" w:tplc="074C59B8">
      <w:numFmt w:val="bullet"/>
      <w:lvlText w:val="•"/>
      <w:lvlJc w:val="left"/>
      <w:pPr>
        <w:ind w:left="2123" w:hanging="264"/>
      </w:pPr>
      <w:rPr>
        <w:rFonts w:hint="default"/>
        <w:lang w:val="ru-RU" w:eastAsia="en-US" w:bidi="ar-SA"/>
      </w:rPr>
    </w:lvl>
    <w:lvl w:ilvl="3" w:tplc="487045C2">
      <w:numFmt w:val="bullet"/>
      <w:lvlText w:val="•"/>
      <w:lvlJc w:val="left"/>
      <w:pPr>
        <w:ind w:left="3115" w:hanging="264"/>
      </w:pPr>
      <w:rPr>
        <w:rFonts w:hint="default"/>
        <w:lang w:val="ru-RU" w:eastAsia="en-US" w:bidi="ar-SA"/>
      </w:rPr>
    </w:lvl>
    <w:lvl w:ilvl="4" w:tplc="A4921ACA">
      <w:numFmt w:val="bullet"/>
      <w:lvlText w:val="•"/>
      <w:lvlJc w:val="left"/>
      <w:pPr>
        <w:ind w:left="4107" w:hanging="264"/>
      </w:pPr>
      <w:rPr>
        <w:rFonts w:hint="default"/>
        <w:lang w:val="ru-RU" w:eastAsia="en-US" w:bidi="ar-SA"/>
      </w:rPr>
    </w:lvl>
    <w:lvl w:ilvl="5" w:tplc="28BAAD7A">
      <w:numFmt w:val="bullet"/>
      <w:lvlText w:val="•"/>
      <w:lvlJc w:val="left"/>
      <w:pPr>
        <w:ind w:left="5099" w:hanging="264"/>
      </w:pPr>
      <w:rPr>
        <w:rFonts w:hint="default"/>
        <w:lang w:val="ru-RU" w:eastAsia="en-US" w:bidi="ar-SA"/>
      </w:rPr>
    </w:lvl>
    <w:lvl w:ilvl="6" w:tplc="B9FA5B4E">
      <w:numFmt w:val="bullet"/>
      <w:lvlText w:val="•"/>
      <w:lvlJc w:val="left"/>
      <w:pPr>
        <w:ind w:left="6091" w:hanging="264"/>
      </w:pPr>
      <w:rPr>
        <w:rFonts w:hint="default"/>
        <w:lang w:val="ru-RU" w:eastAsia="en-US" w:bidi="ar-SA"/>
      </w:rPr>
    </w:lvl>
    <w:lvl w:ilvl="7" w:tplc="1810874A">
      <w:numFmt w:val="bullet"/>
      <w:lvlText w:val="•"/>
      <w:lvlJc w:val="left"/>
      <w:pPr>
        <w:ind w:left="7083" w:hanging="264"/>
      </w:pPr>
      <w:rPr>
        <w:rFonts w:hint="default"/>
        <w:lang w:val="ru-RU" w:eastAsia="en-US" w:bidi="ar-SA"/>
      </w:rPr>
    </w:lvl>
    <w:lvl w:ilvl="8" w:tplc="85B2723C">
      <w:numFmt w:val="bullet"/>
      <w:lvlText w:val="•"/>
      <w:lvlJc w:val="left"/>
      <w:pPr>
        <w:ind w:left="8075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71D07E37"/>
    <w:multiLevelType w:val="hybridMultilevel"/>
    <w:tmpl w:val="AC5E2C18"/>
    <w:lvl w:ilvl="0" w:tplc="1A8AAA92">
      <w:start w:val="1"/>
      <w:numFmt w:val="decimal"/>
      <w:lvlText w:val="%1."/>
      <w:lvlJc w:val="left"/>
      <w:pPr>
        <w:ind w:left="14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523EC8">
      <w:numFmt w:val="bullet"/>
      <w:lvlText w:val="•"/>
      <w:lvlJc w:val="left"/>
      <w:pPr>
        <w:ind w:left="1131" w:hanging="283"/>
      </w:pPr>
      <w:rPr>
        <w:rFonts w:hint="default"/>
        <w:lang w:val="ru-RU" w:eastAsia="en-US" w:bidi="ar-SA"/>
      </w:rPr>
    </w:lvl>
    <w:lvl w:ilvl="2" w:tplc="D91461A4">
      <w:numFmt w:val="bullet"/>
      <w:lvlText w:val="•"/>
      <w:lvlJc w:val="left"/>
      <w:pPr>
        <w:ind w:left="2123" w:hanging="283"/>
      </w:pPr>
      <w:rPr>
        <w:rFonts w:hint="default"/>
        <w:lang w:val="ru-RU" w:eastAsia="en-US" w:bidi="ar-SA"/>
      </w:rPr>
    </w:lvl>
    <w:lvl w:ilvl="3" w:tplc="5CC6B444">
      <w:numFmt w:val="bullet"/>
      <w:lvlText w:val="•"/>
      <w:lvlJc w:val="left"/>
      <w:pPr>
        <w:ind w:left="3115" w:hanging="283"/>
      </w:pPr>
      <w:rPr>
        <w:rFonts w:hint="default"/>
        <w:lang w:val="ru-RU" w:eastAsia="en-US" w:bidi="ar-SA"/>
      </w:rPr>
    </w:lvl>
    <w:lvl w:ilvl="4" w:tplc="1EC825F2">
      <w:numFmt w:val="bullet"/>
      <w:lvlText w:val="•"/>
      <w:lvlJc w:val="left"/>
      <w:pPr>
        <w:ind w:left="4107" w:hanging="283"/>
      </w:pPr>
      <w:rPr>
        <w:rFonts w:hint="default"/>
        <w:lang w:val="ru-RU" w:eastAsia="en-US" w:bidi="ar-SA"/>
      </w:rPr>
    </w:lvl>
    <w:lvl w:ilvl="5" w:tplc="11925202">
      <w:numFmt w:val="bullet"/>
      <w:lvlText w:val="•"/>
      <w:lvlJc w:val="left"/>
      <w:pPr>
        <w:ind w:left="5099" w:hanging="283"/>
      </w:pPr>
      <w:rPr>
        <w:rFonts w:hint="default"/>
        <w:lang w:val="ru-RU" w:eastAsia="en-US" w:bidi="ar-SA"/>
      </w:rPr>
    </w:lvl>
    <w:lvl w:ilvl="6" w:tplc="ADCAADDA">
      <w:numFmt w:val="bullet"/>
      <w:lvlText w:val="•"/>
      <w:lvlJc w:val="left"/>
      <w:pPr>
        <w:ind w:left="6091" w:hanging="283"/>
      </w:pPr>
      <w:rPr>
        <w:rFonts w:hint="default"/>
        <w:lang w:val="ru-RU" w:eastAsia="en-US" w:bidi="ar-SA"/>
      </w:rPr>
    </w:lvl>
    <w:lvl w:ilvl="7" w:tplc="F5B602C4">
      <w:numFmt w:val="bullet"/>
      <w:lvlText w:val="•"/>
      <w:lvlJc w:val="left"/>
      <w:pPr>
        <w:ind w:left="7083" w:hanging="283"/>
      </w:pPr>
      <w:rPr>
        <w:rFonts w:hint="default"/>
        <w:lang w:val="ru-RU" w:eastAsia="en-US" w:bidi="ar-SA"/>
      </w:rPr>
    </w:lvl>
    <w:lvl w:ilvl="8" w:tplc="8242AE6A">
      <w:numFmt w:val="bullet"/>
      <w:lvlText w:val="•"/>
      <w:lvlJc w:val="left"/>
      <w:pPr>
        <w:ind w:left="8075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73BE7FE7"/>
    <w:multiLevelType w:val="hybridMultilevel"/>
    <w:tmpl w:val="223CC0C8"/>
    <w:lvl w:ilvl="0" w:tplc="67ACB32C">
      <w:start w:val="1"/>
      <w:numFmt w:val="decimal"/>
      <w:lvlText w:val="%1)"/>
      <w:lvlJc w:val="left"/>
      <w:pPr>
        <w:ind w:left="143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12F336">
      <w:numFmt w:val="bullet"/>
      <w:lvlText w:val="•"/>
      <w:lvlJc w:val="left"/>
      <w:pPr>
        <w:ind w:left="1131" w:hanging="310"/>
      </w:pPr>
      <w:rPr>
        <w:rFonts w:hint="default"/>
        <w:lang w:val="ru-RU" w:eastAsia="en-US" w:bidi="ar-SA"/>
      </w:rPr>
    </w:lvl>
    <w:lvl w:ilvl="2" w:tplc="1298A036">
      <w:numFmt w:val="bullet"/>
      <w:lvlText w:val="•"/>
      <w:lvlJc w:val="left"/>
      <w:pPr>
        <w:ind w:left="2123" w:hanging="310"/>
      </w:pPr>
      <w:rPr>
        <w:rFonts w:hint="default"/>
        <w:lang w:val="ru-RU" w:eastAsia="en-US" w:bidi="ar-SA"/>
      </w:rPr>
    </w:lvl>
    <w:lvl w:ilvl="3" w:tplc="DC5433A2">
      <w:numFmt w:val="bullet"/>
      <w:lvlText w:val="•"/>
      <w:lvlJc w:val="left"/>
      <w:pPr>
        <w:ind w:left="3115" w:hanging="310"/>
      </w:pPr>
      <w:rPr>
        <w:rFonts w:hint="default"/>
        <w:lang w:val="ru-RU" w:eastAsia="en-US" w:bidi="ar-SA"/>
      </w:rPr>
    </w:lvl>
    <w:lvl w:ilvl="4" w:tplc="1D2EDF22">
      <w:numFmt w:val="bullet"/>
      <w:lvlText w:val="•"/>
      <w:lvlJc w:val="left"/>
      <w:pPr>
        <w:ind w:left="4107" w:hanging="310"/>
      </w:pPr>
      <w:rPr>
        <w:rFonts w:hint="default"/>
        <w:lang w:val="ru-RU" w:eastAsia="en-US" w:bidi="ar-SA"/>
      </w:rPr>
    </w:lvl>
    <w:lvl w:ilvl="5" w:tplc="DABAB466">
      <w:numFmt w:val="bullet"/>
      <w:lvlText w:val="•"/>
      <w:lvlJc w:val="left"/>
      <w:pPr>
        <w:ind w:left="5099" w:hanging="310"/>
      </w:pPr>
      <w:rPr>
        <w:rFonts w:hint="default"/>
        <w:lang w:val="ru-RU" w:eastAsia="en-US" w:bidi="ar-SA"/>
      </w:rPr>
    </w:lvl>
    <w:lvl w:ilvl="6" w:tplc="3F7CF010">
      <w:numFmt w:val="bullet"/>
      <w:lvlText w:val="•"/>
      <w:lvlJc w:val="left"/>
      <w:pPr>
        <w:ind w:left="6091" w:hanging="310"/>
      </w:pPr>
      <w:rPr>
        <w:rFonts w:hint="default"/>
        <w:lang w:val="ru-RU" w:eastAsia="en-US" w:bidi="ar-SA"/>
      </w:rPr>
    </w:lvl>
    <w:lvl w:ilvl="7" w:tplc="5756D16A">
      <w:numFmt w:val="bullet"/>
      <w:lvlText w:val="•"/>
      <w:lvlJc w:val="left"/>
      <w:pPr>
        <w:ind w:left="7083" w:hanging="310"/>
      </w:pPr>
      <w:rPr>
        <w:rFonts w:hint="default"/>
        <w:lang w:val="ru-RU" w:eastAsia="en-US" w:bidi="ar-SA"/>
      </w:rPr>
    </w:lvl>
    <w:lvl w:ilvl="8" w:tplc="59BE5408">
      <w:numFmt w:val="bullet"/>
      <w:lvlText w:val="•"/>
      <w:lvlJc w:val="left"/>
      <w:pPr>
        <w:ind w:left="8075" w:hanging="3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DA"/>
    <w:rsid w:val="00062BA4"/>
    <w:rsid w:val="008225DA"/>
    <w:rsid w:val="0085783B"/>
    <w:rsid w:val="00D2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9161"/>
  <w15:docId w15:val="{3A6798AA-14C5-4C25-A72D-D77844DA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7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5783B"/>
    <w:pPr>
      <w:ind w:left="5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578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85783B"/>
    <w:pPr>
      <w:ind w:left="56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578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5783B"/>
    <w:pPr>
      <w:ind w:left="568" w:firstLine="7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062B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2B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ioko.perm.ru/g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3207</Words>
  <Characters>18281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Danji</dc:creator>
  <cp:keywords/>
  <dc:description/>
  <cp:lastModifiedBy>RePack by Diakov</cp:lastModifiedBy>
  <cp:revision>4</cp:revision>
  <cp:lastPrinted>2026-05-21T09:45:00Z</cp:lastPrinted>
  <dcterms:created xsi:type="dcterms:W3CDTF">2026-05-21T09:28:00Z</dcterms:created>
  <dcterms:modified xsi:type="dcterms:W3CDTF">2026-05-21T09:45:00Z</dcterms:modified>
</cp:coreProperties>
</file>